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№ 4, ст. 445, «Парламентская газета», № 4, 23 - 29.01.2009);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№ 211 - 212, 30.10.2001);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25.10.2001 № 137-ФЗ «О введении в действие        Земельного кодекса Российской Федерации» (Собрание законодательства Российской Федерации, 2001, № 44, ст. 4148, «Парламентская газета», № 204 - 205, 30.10.2001, «Российская газета», № 211 - 212, 30.10.2001);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№ 118 - 119, 23.06.2001, Собрание законодательства РФ, 25.06.2001, № 26, ст. 2582);</w:t>
      </w:r>
    </w:p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31.07.2006,№ 31 (1 ч.), ст. 3451, «Парламентская газета», № 126-127, 03.08.2006);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24.07.2007 № 221-ФЗ «О кадастровой деятельности»</w:t>
      </w:r>
      <w:r w:rsid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2007, № 31, ст. 4017, «Российская газета», № 165, 01.08.2007, «Парламентская газета», № 99 - 101, 09.08.2007);</w:t>
      </w:r>
    </w:p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Федеральный закон от 13.07.2015 № 218-ФЗ «О государственной регистрации недвижимости» («Российская газета», № 156, 17.07.2015, «Собрание законодательства РФ», 20.07.2015, № 29 (часть I), ст. 4344;</w:t>
      </w:r>
    </w:p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2012, № 148);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25.08.2012 № 852 «Об</w:t>
      </w:r>
      <w:r w:rsidR="005A4B9B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утверждении Правил использования усиленной квалиф</w:t>
      </w:r>
      <w:r w:rsidR="005A4B9B" w:rsidRPr="0012591A">
        <w:rPr>
          <w:rFonts w:ascii="Times New Roman" w:hAnsi="Times New Roman" w:cs="Times New Roman"/>
          <w:sz w:val="28"/>
          <w:szCs w:val="28"/>
        </w:rPr>
        <w:t xml:space="preserve">ицированной </w:t>
      </w:r>
      <w:r w:rsidRPr="0012591A">
        <w:rPr>
          <w:rFonts w:ascii="Times New Roman" w:hAnsi="Times New Roman" w:cs="Times New Roman"/>
          <w:sz w:val="28"/>
          <w:szCs w:val="28"/>
        </w:rPr>
        <w:lastRenderedPageBreak/>
        <w:t>электронной подписи</w:t>
      </w:r>
      <w:r w:rsidR="005A4B9B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при обращении за получением государственных и муниципальных услуг и о внесении</w:t>
      </w:r>
      <w:r w:rsidR="005A4B9B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изменения в Правила разработки и утверждения административных регламентов</w:t>
      </w:r>
      <w:r w:rsidR="005A4B9B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предоставления государственных услуг» («Российская газета», 2012, № 200);</w:t>
      </w:r>
    </w:p>
    <w:p w:rsidR="0012591A" w:rsidRPr="0012591A" w:rsidRDefault="00F97A9F" w:rsidP="001259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591A" w:rsidRPr="0012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Правительства </w:t>
      </w:r>
      <w:r w:rsidR="0012591A" w:rsidRPr="0001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от </w:t>
      </w:r>
      <w:r w:rsidR="000143E0" w:rsidRPr="000143E0">
        <w:rPr>
          <w:rFonts w:ascii="Times New Roman" w:hAnsi="Times New Roman" w:cs="Times New Roman"/>
          <w:color w:val="34343C"/>
          <w:sz w:val="28"/>
          <w:szCs w:val="28"/>
        </w:rPr>
        <w:t xml:space="preserve">07.06.2022 </w:t>
      </w:r>
      <w:r w:rsidR="000143E0" w:rsidRPr="000143E0">
        <w:rPr>
          <w:rFonts w:ascii="Times New Roman" w:hAnsi="Times New Roman" w:cs="Times New Roman"/>
          <w:sz w:val="28"/>
          <w:szCs w:val="28"/>
        </w:rPr>
        <w:t>г. № 1040</w:t>
      </w:r>
      <w:r w:rsidR="000143E0">
        <w:rPr>
          <w:sz w:val="28"/>
          <w:szCs w:val="28"/>
        </w:rPr>
        <w:t xml:space="preserve"> </w:t>
      </w:r>
      <w:r w:rsidR="0012591A" w:rsidRPr="001259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:rsidR="002D3793" w:rsidRPr="0012591A" w:rsidRDefault="002D3793" w:rsidP="00462B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приказ Минэкономразвития России от 27.11.2014 № 762 «Об утверждении</w:t>
      </w:r>
      <w:r w:rsidR="00462B34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требований к подготовке схемы расположения земельного участка или земельных участков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на кадастровом плане территории и формату схемы расположения земельного участка или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земельных участков на кадастровом плане территории при подготовке схемы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расположения земельного участка или земельных участков на кадастровом плане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территории в форме электронного документа, формы схемы расположения земельного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участка или земельных участков на кадастровом плане территории, подготовка которой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осуществляется в форме документа на бумажном носителе» (Официальный интернет-портал правовой информации http://www.pravo.gov.ru, 18.02.2015);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приказ Минэкономразвития России от 14.01.2015 № 7 «Об утверждении порядка и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способов подачи заявлений об утверждении схемы расположения земельного участка или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земельных участков на кадастровом плане территории, заявления о проведении аукциона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по продаже земельного участка, находящегося в государственной или муниципальной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собст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венности, или аукциона на право </w:t>
      </w:r>
      <w:r w:rsidRPr="0012591A">
        <w:rPr>
          <w:rFonts w:ascii="Times New Roman" w:hAnsi="Times New Roman" w:cs="Times New Roman"/>
          <w:sz w:val="28"/>
          <w:szCs w:val="28"/>
        </w:rPr>
        <w:t>заключения договора аренды земельного участка,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находящегося в </w:t>
      </w:r>
      <w:r w:rsidRPr="0012591A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собственности, заявления о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предварительном согласовании пре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доставления земельного участка, </w:t>
      </w:r>
      <w:r w:rsidRPr="0012591A">
        <w:rPr>
          <w:rFonts w:ascii="Times New Roman" w:hAnsi="Times New Roman" w:cs="Times New Roman"/>
          <w:sz w:val="28"/>
          <w:szCs w:val="28"/>
        </w:rPr>
        <w:t>находящегося в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собственности, заявления о предоставлении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земельного участка, находящегося в государственной или муниципальной собственности,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и заявления о перераспределении земель и (или) земельных участков, находящихся в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собственности, и земельных участков, находящихся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в частной собственности, в форме электронных документов с использованием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«Интернет», а также требований к их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формату» (Официальный инте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рнет-портал правовой информации </w:t>
      </w:r>
      <w:r w:rsidRPr="0012591A">
        <w:rPr>
          <w:rFonts w:ascii="Times New Roman" w:hAnsi="Times New Roman" w:cs="Times New Roman"/>
          <w:sz w:val="28"/>
          <w:szCs w:val="28"/>
        </w:rPr>
        <w:t>http://www.pravo.gov.ru,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27.02.2015);</w:t>
      </w:r>
    </w:p>
    <w:p w:rsidR="002D3793" w:rsidRPr="0012591A" w:rsidRDefault="002D3793" w:rsidP="00125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приказ Федеральной службы государственной регистрации, кадастра и картографии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от 02.09.2020 № П/0321 «Об утверждении перечня документов, подтверждающих право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заявителя на приобретение земельного участка без проведения торгов» (Официальный</w:t>
      </w:r>
      <w:r w:rsidR="0012591A" w:rsidRPr="0012591A">
        <w:rPr>
          <w:rFonts w:ascii="Times New Roman" w:hAnsi="Times New Roman" w:cs="Times New Roman"/>
          <w:sz w:val="28"/>
          <w:szCs w:val="28"/>
        </w:rPr>
        <w:t xml:space="preserve"> </w:t>
      </w:r>
      <w:r w:rsidRPr="0012591A">
        <w:rPr>
          <w:rFonts w:ascii="Times New Roman" w:hAnsi="Times New Roman" w:cs="Times New Roman"/>
          <w:sz w:val="28"/>
          <w:szCs w:val="28"/>
        </w:rPr>
        <w:t>интернет-портал правовой информации http://www.pravo.gov.ru, 02.10.2020);</w:t>
      </w:r>
    </w:p>
    <w:p w:rsidR="00316BD6" w:rsidRPr="0012591A" w:rsidRDefault="002D3793" w:rsidP="0012591A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1D97">
        <w:rPr>
          <w:rFonts w:ascii="Times New Roman" w:hAnsi="Times New Roman" w:cs="Times New Roman"/>
          <w:sz w:val="28"/>
          <w:szCs w:val="28"/>
        </w:rPr>
        <w:t xml:space="preserve">Устав городского поселения города Суровикино Суровикинского муниципального района Волгоградской области </w:t>
      </w:r>
      <w:r w:rsidRPr="00351D97">
        <w:rPr>
          <w:rFonts w:ascii="Times New Roman" w:hAnsi="Times New Roman" w:cs="Times New Roman"/>
          <w:iCs/>
          <w:sz w:val="28"/>
          <w:szCs w:val="28"/>
        </w:rPr>
        <w:t xml:space="preserve">(принят решением Совета депутатов городского поселения города Суровикино </w:t>
      </w:r>
      <w:r w:rsidRPr="00351D97">
        <w:rPr>
          <w:rFonts w:ascii="Times New Roman" w:hAnsi="Times New Roman" w:cs="Times New Roman"/>
          <w:sz w:val="28"/>
          <w:szCs w:val="28"/>
        </w:rPr>
        <w:t>от 03 мая 2017 №26/1</w:t>
      </w:r>
      <w:r w:rsidRPr="00351D97">
        <w:rPr>
          <w:rFonts w:ascii="Times New Roman" w:hAnsi="Times New Roman" w:cs="Times New Roman"/>
          <w:iCs/>
          <w:sz w:val="28"/>
          <w:szCs w:val="28"/>
        </w:rPr>
        <w:t>).</w:t>
      </w:r>
    </w:p>
    <w:sectPr w:rsidR="00316BD6" w:rsidRPr="0012591A" w:rsidSect="0012591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11C2F"/>
    <w:rsid w:val="000143E0"/>
    <w:rsid w:val="000D122B"/>
    <w:rsid w:val="0012591A"/>
    <w:rsid w:val="002D3793"/>
    <w:rsid w:val="00316BD6"/>
    <w:rsid w:val="00351D97"/>
    <w:rsid w:val="003F0F06"/>
    <w:rsid w:val="00462B34"/>
    <w:rsid w:val="005A4B9B"/>
    <w:rsid w:val="00847877"/>
    <w:rsid w:val="008C0E68"/>
    <w:rsid w:val="009569C3"/>
    <w:rsid w:val="009E4B58"/>
    <w:rsid w:val="00A12B38"/>
    <w:rsid w:val="00A74615"/>
    <w:rsid w:val="00AF68C7"/>
    <w:rsid w:val="00C53981"/>
    <w:rsid w:val="00C56E78"/>
    <w:rsid w:val="00D11C2F"/>
    <w:rsid w:val="00E01CE6"/>
    <w:rsid w:val="00E74DE3"/>
    <w:rsid w:val="00F03BED"/>
    <w:rsid w:val="00F97A9F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17</cp:revision>
  <dcterms:created xsi:type="dcterms:W3CDTF">2025-07-08T09:35:00Z</dcterms:created>
  <dcterms:modified xsi:type="dcterms:W3CDTF">2025-07-11T10:53:00Z</dcterms:modified>
</cp:coreProperties>
</file>