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944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Волгоградская область</w:t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городское поселение г. Суровикино</w:t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депутатов</w:t>
      </w:r>
    </w:p>
    <w:p w:rsidR="0031325B" w:rsidRDefault="0031325B" w:rsidP="0031325B">
      <w:pPr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404415 г"/>
        </w:smartTagPr>
        <w:r>
          <w:rPr>
            <w:b/>
            <w:bCs/>
            <w:sz w:val="28"/>
          </w:rPr>
          <w:t>404415 г</w:t>
        </w:r>
      </w:smartTag>
      <w:r>
        <w:rPr>
          <w:b/>
          <w:bCs/>
          <w:sz w:val="28"/>
        </w:rPr>
        <w:t>. Суровикино ул. Ленина, 75 т. 2-12-69</w:t>
      </w:r>
    </w:p>
    <w:p w:rsidR="0031325B" w:rsidRPr="004B305E" w:rsidRDefault="00BC3579" w:rsidP="0031325B">
      <w:pPr>
        <w:jc w:val="center"/>
        <w:rPr>
          <w:b/>
          <w:sz w:val="28"/>
          <w:szCs w:val="40"/>
        </w:rPr>
      </w:pPr>
      <w:r w:rsidRPr="00BC3579">
        <w:rPr>
          <w:noProof/>
          <w:sz w:val="18"/>
        </w:rPr>
        <w:pict>
          <v:line id="Прямая соединительная линия 2" o:spid="_x0000_s1026" style="position:absolute;left:0;text-align:left;z-index:251659264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2509E6" w:rsidRDefault="00C23E93" w:rsidP="00342A1B">
      <w:pPr>
        <w:tabs>
          <w:tab w:val="left" w:pos="3620"/>
          <w:tab w:val="left" w:pos="6390"/>
          <w:tab w:val="left" w:pos="66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1325B" w:rsidRDefault="0031325B" w:rsidP="0031325B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  <w:r w:rsidR="00242F9B">
        <w:rPr>
          <w:b/>
          <w:sz w:val="40"/>
          <w:szCs w:val="40"/>
        </w:rPr>
        <w:t xml:space="preserve"> </w:t>
      </w:r>
      <w:r w:rsidR="000F56FF">
        <w:rPr>
          <w:b/>
          <w:sz w:val="40"/>
          <w:szCs w:val="40"/>
        </w:rPr>
        <w:t>проект</w:t>
      </w:r>
    </w:p>
    <w:p w:rsidR="0031325B" w:rsidRPr="00AE52AD" w:rsidRDefault="0031325B" w:rsidP="0031325B">
      <w:pPr>
        <w:jc w:val="both"/>
        <w:rPr>
          <w:b/>
          <w:i/>
          <w:sz w:val="16"/>
          <w:szCs w:val="16"/>
        </w:rPr>
      </w:pPr>
    </w:p>
    <w:p w:rsidR="0031325B" w:rsidRPr="004B305E" w:rsidRDefault="0031325B" w:rsidP="0031325B">
      <w:pPr>
        <w:jc w:val="both"/>
        <w:rPr>
          <w:i/>
          <w:sz w:val="22"/>
          <w:szCs w:val="28"/>
        </w:rPr>
      </w:pPr>
    </w:p>
    <w:p w:rsidR="0031325B" w:rsidRPr="001C3936" w:rsidRDefault="0031325B" w:rsidP="0031325B">
      <w:pPr>
        <w:keepNext/>
        <w:jc w:val="both"/>
        <w:outlineLvl w:val="5"/>
        <w:rPr>
          <w:sz w:val="28"/>
          <w:szCs w:val="28"/>
        </w:rPr>
      </w:pPr>
      <w:r w:rsidRPr="001C3936">
        <w:rPr>
          <w:i/>
          <w:iCs/>
          <w:color w:val="000000"/>
          <w:sz w:val="28"/>
          <w:szCs w:val="28"/>
        </w:rPr>
        <w:t xml:space="preserve">от </w:t>
      </w:r>
      <w:r w:rsidR="004B35C7">
        <w:rPr>
          <w:i/>
          <w:iCs/>
          <w:color w:val="000000"/>
          <w:sz w:val="28"/>
          <w:szCs w:val="28"/>
        </w:rPr>
        <w:t xml:space="preserve"> </w:t>
      </w:r>
      <w:r w:rsidR="00557B47">
        <w:rPr>
          <w:i/>
          <w:iCs/>
          <w:color w:val="000000"/>
          <w:sz w:val="28"/>
          <w:szCs w:val="28"/>
        </w:rPr>
        <w:t>___</w:t>
      </w:r>
      <w:r w:rsidR="00D756D3">
        <w:rPr>
          <w:i/>
          <w:iCs/>
          <w:color w:val="000000"/>
          <w:sz w:val="28"/>
          <w:szCs w:val="28"/>
        </w:rPr>
        <w:t xml:space="preserve"> </w:t>
      </w:r>
      <w:r w:rsidR="00DB6850">
        <w:rPr>
          <w:i/>
          <w:iCs/>
          <w:color w:val="000000"/>
          <w:sz w:val="28"/>
          <w:szCs w:val="28"/>
        </w:rPr>
        <w:t xml:space="preserve"> </w:t>
      </w:r>
      <w:r w:rsidR="008E38BE">
        <w:rPr>
          <w:i/>
          <w:iCs/>
          <w:color w:val="000000"/>
          <w:sz w:val="28"/>
          <w:szCs w:val="28"/>
        </w:rPr>
        <w:t xml:space="preserve">декабря </w:t>
      </w:r>
      <w:r w:rsidR="00DB6850">
        <w:rPr>
          <w:i/>
          <w:iCs/>
          <w:color w:val="000000"/>
          <w:sz w:val="28"/>
          <w:szCs w:val="28"/>
        </w:rPr>
        <w:t xml:space="preserve">  </w:t>
      </w:r>
      <w:r w:rsidR="00D756D3">
        <w:rPr>
          <w:i/>
          <w:iCs/>
          <w:color w:val="000000"/>
          <w:sz w:val="28"/>
          <w:szCs w:val="28"/>
        </w:rPr>
        <w:t>2022</w:t>
      </w:r>
      <w:r w:rsidRPr="001C3936">
        <w:rPr>
          <w:i/>
          <w:iCs/>
          <w:color w:val="000000"/>
          <w:sz w:val="28"/>
          <w:szCs w:val="28"/>
        </w:rPr>
        <w:t xml:space="preserve"> года          </w:t>
      </w:r>
      <w:r w:rsidR="008F22F3">
        <w:rPr>
          <w:i/>
          <w:iCs/>
          <w:color w:val="000000"/>
          <w:sz w:val="28"/>
          <w:szCs w:val="28"/>
        </w:rPr>
        <w:t xml:space="preserve">                              </w:t>
      </w:r>
      <w:r w:rsidRPr="001C3936">
        <w:rPr>
          <w:i/>
          <w:iCs/>
          <w:color w:val="000000"/>
          <w:sz w:val="28"/>
          <w:szCs w:val="28"/>
        </w:rPr>
        <w:t xml:space="preserve">   №</w:t>
      </w:r>
      <w:r w:rsidR="00F00169">
        <w:rPr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557B47">
        <w:rPr>
          <w:i/>
          <w:iCs/>
          <w:color w:val="000000"/>
          <w:sz w:val="28"/>
          <w:szCs w:val="28"/>
        </w:rPr>
        <w:t xml:space="preserve">    </w:t>
      </w:r>
      <w:r w:rsidR="00BE51AD">
        <w:rPr>
          <w:i/>
          <w:iCs/>
          <w:color w:val="000000"/>
          <w:sz w:val="28"/>
          <w:szCs w:val="28"/>
        </w:rPr>
        <w:t>/</w:t>
      </w:r>
    </w:p>
    <w:p w:rsidR="0031325B" w:rsidRPr="001C3936" w:rsidRDefault="0031325B" w:rsidP="0031325B">
      <w:pPr>
        <w:jc w:val="both"/>
        <w:rPr>
          <w:sz w:val="28"/>
          <w:szCs w:val="28"/>
        </w:rPr>
      </w:pPr>
    </w:p>
    <w:p w:rsidR="0031325B" w:rsidRPr="001C3936" w:rsidRDefault="0031325B" w:rsidP="00AE52AD">
      <w:pPr>
        <w:tabs>
          <w:tab w:val="left" w:pos="5387"/>
        </w:tabs>
        <w:ind w:right="4393"/>
        <w:jc w:val="both"/>
        <w:rPr>
          <w:sz w:val="28"/>
          <w:szCs w:val="28"/>
        </w:rPr>
      </w:pPr>
      <w:r w:rsidRPr="001C3936">
        <w:rPr>
          <w:b/>
          <w:bCs/>
          <w:color w:val="000000"/>
          <w:sz w:val="28"/>
          <w:szCs w:val="28"/>
        </w:rPr>
        <w:t xml:space="preserve">О бюджете городского поселения города Суровикино на </w:t>
      </w:r>
      <w:r w:rsidR="000F56FF">
        <w:rPr>
          <w:b/>
          <w:bCs/>
          <w:color w:val="000000"/>
          <w:sz w:val="28"/>
          <w:szCs w:val="28"/>
        </w:rPr>
        <w:t>202</w:t>
      </w:r>
      <w:r w:rsidR="00D756D3">
        <w:rPr>
          <w:b/>
          <w:bCs/>
          <w:color w:val="000000"/>
          <w:sz w:val="28"/>
          <w:szCs w:val="28"/>
        </w:rPr>
        <w:t>3</w:t>
      </w:r>
      <w:r w:rsidRPr="001C3936">
        <w:rPr>
          <w:b/>
          <w:bCs/>
          <w:color w:val="000000"/>
          <w:sz w:val="28"/>
          <w:szCs w:val="28"/>
        </w:rPr>
        <w:t xml:space="preserve"> год и </w:t>
      </w:r>
      <w:r w:rsidRPr="001C3936">
        <w:rPr>
          <w:b/>
          <w:bCs/>
          <w:sz w:val="28"/>
          <w:szCs w:val="28"/>
        </w:rPr>
        <w:t xml:space="preserve">на плановый период </w:t>
      </w:r>
      <w:r w:rsidR="000F56FF">
        <w:rPr>
          <w:b/>
          <w:bCs/>
          <w:sz w:val="28"/>
          <w:szCs w:val="28"/>
        </w:rPr>
        <w:t>202</w:t>
      </w:r>
      <w:r w:rsidR="00D756D3">
        <w:rPr>
          <w:b/>
          <w:bCs/>
          <w:sz w:val="28"/>
          <w:szCs w:val="28"/>
        </w:rPr>
        <w:t>4</w:t>
      </w:r>
      <w:r w:rsidRPr="001C3936">
        <w:rPr>
          <w:b/>
          <w:bCs/>
          <w:sz w:val="28"/>
          <w:szCs w:val="28"/>
        </w:rPr>
        <w:t xml:space="preserve"> и </w:t>
      </w:r>
      <w:r w:rsidR="004D34F4">
        <w:rPr>
          <w:b/>
          <w:bCs/>
          <w:sz w:val="28"/>
          <w:szCs w:val="28"/>
        </w:rPr>
        <w:t>20</w:t>
      </w:r>
      <w:r w:rsidR="00342A1B">
        <w:rPr>
          <w:b/>
          <w:bCs/>
          <w:sz w:val="28"/>
          <w:szCs w:val="28"/>
        </w:rPr>
        <w:t>2</w:t>
      </w:r>
      <w:r w:rsidR="00D756D3">
        <w:rPr>
          <w:b/>
          <w:bCs/>
          <w:sz w:val="28"/>
          <w:szCs w:val="28"/>
        </w:rPr>
        <w:t>5</w:t>
      </w:r>
      <w:r w:rsidRPr="001C3936">
        <w:rPr>
          <w:b/>
          <w:bCs/>
          <w:sz w:val="28"/>
          <w:szCs w:val="28"/>
        </w:rPr>
        <w:t xml:space="preserve"> годов</w:t>
      </w:r>
      <w:r w:rsidRPr="001C3936">
        <w:rPr>
          <w:i/>
          <w:iCs/>
          <w:sz w:val="28"/>
          <w:szCs w:val="28"/>
        </w:rPr>
        <w:t xml:space="preserve"> </w:t>
      </w:r>
    </w:p>
    <w:p w:rsidR="0031325B" w:rsidRPr="004B305E" w:rsidRDefault="0031325B" w:rsidP="0031325B">
      <w:pPr>
        <w:jc w:val="both"/>
        <w:rPr>
          <w:szCs w:val="28"/>
          <w:highlight w:val="yellow"/>
        </w:rPr>
      </w:pPr>
    </w:p>
    <w:p w:rsidR="0031325B" w:rsidRPr="001C3936" w:rsidRDefault="0031325B" w:rsidP="0031325B">
      <w:pPr>
        <w:ind w:firstLine="720"/>
        <w:jc w:val="both"/>
        <w:rPr>
          <w:color w:val="000000"/>
          <w:sz w:val="28"/>
          <w:szCs w:val="28"/>
        </w:rPr>
      </w:pPr>
      <w:r w:rsidRPr="001C3936">
        <w:rPr>
          <w:color w:val="000000"/>
          <w:sz w:val="28"/>
          <w:szCs w:val="28"/>
        </w:rPr>
        <w:t xml:space="preserve">На основании </w:t>
      </w:r>
      <w:r w:rsidR="00F1530C">
        <w:rPr>
          <w:color w:val="000000"/>
          <w:sz w:val="28"/>
          <w:szCs w:val="28"/>
        </w:rPr>
        <w:t xml:space="preserve"> пункта 2 статьи 34</w:t>
      </w:r>
      <w:r w:rsidR="00421F2B" w:rsidRPr="001C3936">
        <w:rPr>
          <w:color w:val="000000"/>
          <w:sz w:val="28"/>
          <w:szCs w:val="28"/>
        </w:rPr>
        <w:t xml:space="preserve"> Устава городского поселения </w:t>
      </w:r>
      <w:proofErr w:type="gramStart"/>
      <w:r w:rsidR="00421F2B" w:rsidRPr="001C3936">
        <w:rPr>
          <w:color w:val="000000"/>
          <w:sz w:val="28"/>
          <w:szCs w:val="28"/>
        </w:rPr>
        <w:t>г</w:t>
      </w:r>
      <w:proofErr w:type="gramEnd"/>
      <w:r w:rsidR="00421F2B" w:rsidRPr="001C3936">
        <w:rPr>
          <w:color w:val="000000"/>
          <w:sz w:val="28"/>
          <w:szCs w:val="28"/>
        </w:rPr>
        <w:t xml:space="preserve">. Суровикино, </w:t>
      </w:r>
      <w:r w:rsidRPr="001C3936">
        <w:rPr>
          <w:color w:val="000000"/>
          <w:sz w:val="28"/>
          <w:szCs w:val="28"/>
        </w:rPr>
        <w:t xml:space="preserve"> статьи </w:t>
      </w:r>
      <w:r w:rsidR="00F1530C">
        <w:rPr>
          <w:color w:val="000000"/>
          <w:sz w:val="28"/>
          <w:szCs w:val="28"/>
        </w:rPr>
        <w:t>4</w:t>
      </w:r>
      <w:r w:rsidRPr="001C3936">
        <w:rPr>
          <w:color w:val="000000"/>
          <w:sz w:val="28"/>
          <w:szCs w:val="28"/>
        </w:rPr>
        <w:t xml:space="preserve"> Положения «О бюджетном процессе в городском поселении г. Суровикино»,</w:t>
      </w:r>
      <w:r w:rsidR="00AC70C3" w:rsidRPr="001C3936">
        <w:rPr>
          <w:color w:val="000000"/>
          <w:sz w:val="28"/>
          <w:szCs w:val="28"/>
        </w:rPr>
        <w:t xml:space="preserve"> </w:t>
      </w:r>
      <w:r w:rsidRPr="001C3936">
        <w:rPr>
          <w:color w:val="000000"/>
          <w:sz w:val="28"/>
          <w:szCs w:val="28"/>
        </w:rPr>
        <w:t>Совет депутатов городского поселения города Суровикино,</w:t>
      </w:r>
    </w:p>
    <w:p w:rsidR="0031325B" w:rsidRPr="004B305E" w:rsidRDefault="0031325B" w:rsidP="0031325B">
      <w:pPr>
        <w:ind w:firstLine="720"/>
        <w:jc w:val="both"/>
        <w:rPr>
          <w:szCs w:val="28"/>
        </w:rPr>
      </w:pP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color w:val="000000"/>
          <w:sz w:val="28"/>
          <w:szCs w:val="28"/>
        </w:rPr>
        <w:t>р е ш и л:</w:t>
      </w:r>
    </w:p>
    <w:p w:rsidR="0031325B" w:rsidRPr="004B305E" w:rsidRDefault="0031325B" w:rsidP="0031325B">
      <w:pPr>
        <w:jc w:val="both"/>
        <w:rPr>
          <w:szCs w:val="28"/>
        </w:rPr>
      </w:pPr>
    </w:p>
    <w:p w:rsidR="0031325B" w:rsidRPr="001C3936" w:rsidRDefault="0031325B" w:rsidP="0031325B">
      <w:pPr>
        <w:ind w:firstLine="720"/>
        <w:jc w:val="both"/>
        <w:rPr>
          <w:sz w:val="28"/>
          <w:szCs w:val="28"/>
        </w:rPr>
      </w:pPr>
      <w:r w:rsidRPr="001C3936">
        <w:rPr>
          <w:color w:val="000000"/>
          <w:sz w:val="28"/>
          <w:szCs w:val="28"/>
        </w:rPr>
        <w:t xml:space="preserve">Утвердить бюджет городского поселения города Суровикино (далее - бюджет поселения) на </w:t>
      </w:r>
      <w:r w:rsidR="00D756D3">
        <w:rPr>
          <w:color w:val="000000"/>
          <w:sz w:val="28"/>
          <w:szCs w:val="28"/>
        </w:rPr>
        <w:t>2023</w:t>
      </w:r>
      <w:r w:rsidRPr="001C3936">
        <w:rPr>
          <w:color w:val="000000"/>
          <w:sz w:val="28"/>
          <w:szCs w:val="28"/>
        </w:rPr>
        <w:t xml:space="preserve"> год и на плановый период </w:t>
      </w:r>
      <w:r w:rsidR="000F56FF">
        <w:rPr>
          <w:color w:val="000000"/>
          <w:sz w:val="28"/>
          <w:szCs w:val="28"/>
        </w:rPr>
        <w:t>202</w:t>
      </w:r>
      <w:r w:rsidR="00D756D3">
        <w:rPr>
          <w:color w:val="000000"/>
          <w:sz w:val="28"/>
          <w:szCs w:val="28"/>
        </w:rPr>
        <w:t>4</w:t>
      </w:r>
      <w:r w:rsidRPr="001C3936">
        <w:rPr>
          <w:color w:val="000000"/>
          <w:sz w:val="28"/>
          <w:szCs w:val="28"/>
        </w:rPr>
        <w:t xml:space="preserve"> и </w:t>
      </w:r>
      <w:r w:rsidR="004D34F4">
        <w:rPr>
          <w:color w:val="000000"/>
          <w:sz w:val="28"/>
          <w:szCs w:val="28"/>
        </w:rPr>
        <w:t>20</w:t>
      </w:r>
      <w:r w:rsidR="00342A1B">
        <w:rPr>
          <w:color w:val="000000"/>
          <w:sz w:val="28"/>
          <w:szCs w:val="28"/>
        </w:rPr>
        <w:t>2</w:t>
      </w:r>
      <w:r w:rsidR="00D756D3">
        <w:rPr>
          <w:color w:val="000000"/>
          <w:sz w:val="28"/>
          <w:szCs w:val="28"/>
        </w:rPr>
        <w:t>5</w:t>
      </w:r>
      <w:r w:rsidRPr="001C3936">
        <w:rPr>
          <w:color w:val="000000"/>
          <w:sz w:val="28"/>
          <w:szCs w:val="28"/>
        </w:rPr>
        <w:t xml:space="preserve"> годов в следующей редакции:</w:t>
      </w:r>
    </w:p>
    <w:p w:rsidR="0031325B" w:rsidRPr="004B305E" w:rsidRDefault="0031325B" w:rsidP="0031325B">
      <w:pPr>
        <w:ind w:firstLine="720"/>
        <w:jc w:val="both"/>
        <w:rPr>
          <w:highlight w:val="yellow"/>
        </w:rPr>
      </w:pPr>
    </w:p>
    <w:p w:rsidR="0031325B" w:rsidRPr="00A46068" w:rsidRDefault="0031325B" w:rsidP="0031325B">
      <w:pPr>
        <w:ind w:firstLine="720"/>
        <w:jc w:val="both"/>
      </w:pPr>
      <w:r w:rsidRPr="00A46068">
        <w:rPr>
          <w:color w:val="000000"/>
          <w:sz w:val="27"/>
          <w:szCs w:val="27"/>
        </w:rPr>
        <w:t xml:space="preserve">Статья 1. Основные характеристики бюджета поселения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3</w:t>
      </w:r>
      <w:r w:rsidRPr="00A46068">
        <w:rPr>
          <w:color w:val="000000"/>
          <w:sz w:val="27"/>
          <w:szCs w:val="27"/>
        </w:rPr>
        <w:t xml:space="preserve"> год и на плановый период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Pr="00A46068">
        <w:rPr>
          <w:color w:val="000000"/>
          <w:sz w:val="27"/>
          <w:szCs w:val="27"/>
        </w:rPr>
        <w:t xml:space="preserve"> 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D756D3">
        <w:rPr>
          <w:color w:val="000000"/>
          <w:sz w:val="27"/>
          <w:szCs w:val="27"/>
        </w:rPr>
        <w:t>5</w:t>
      </w:r>
      <w:r w:rsidRPr="00A46068">
        <w:rPr>
          <w:color w:val="000000"/>
          <w:sz w:val="27"/>
          <w:szCs w:val="27"/>
        </w:rPr>
        <w:t xml:space="preserve"> годов</w:t>
      </w:r>
    </w:p>
    <w:p w:rsidR="0031325B" w:rsidRPr="00A46068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основные характеристики бюджета поселения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3</w:t>
      </w:r>
      <w:r w:rsidRPr="007110C4">
        <w:rPr>
          <w:color w:val="000000"/>
          <w:sz w:val="27"/>
          <w:szCs w:val="27"/>
        </w:rPr>
        <w:t xml:space="preserve"> год:</w:t>
      </w:r>
    </w:p>
    <w:p w:rsidR="0031325B" w:rsidRPr="00A46068" w:rsidRDefault="0031325B" w:rsidP="000F56FF">
      <w:pPr>
        <w:pStyle w:val="a3"/>
        <w:numPr>
          <w:ilvl w:val="0"/>
          <w:numId w:val="8"/>
        </w:numPr>
        <w:ind w:left="1560"/>
        <w:jc w:val="both"/>
      </w:pPr>
      <w:r w:rsidRPr="000E45C4">
        <w:rPr>
          <w:color w:val="000000"/>
          <w:sz w:val="27"/>
          <w:szCs w:val="27"/>
        </w:rPr>
        <w:t xml:space="preserve">прогнозируемый общий объем доходов бюджета поселения в сумме </w:t>
      </w:r>
      <w:r w:rsidR="00D756D3">
        <w:rPr>
          <w:color w:val="000000"/>
          <w:sz w:val="27"/>
          <w:szCs w:val="27"/>
        </w:rPr>
        <w:t>112339,776</w:t>
      </w:r>
      <w:r w:rsidRPr="000E45C4">
        <w:rPr>
          <w:color w:val="000000"/>
          <w:sz w:val="27"/>
          <w:szCs w:val="27"/>
        </w:rPr>
        <w:t xml:space="preserve"> тыс. рублей, в том числе</w:t>
      </w:r>
      <w:r w:rsidR="000E45C4" w:rsidRPr="000E45C4">
        <w:rPr>
          <w:color w:val="000000"/>
          <w:sz w:val="27"/>
          <w:szCs w:val="27"/>
        </w:rPr>
        <w:t xml:space="preserve"> </w:t>
      </w:r>
      <w:r w:rsidRPr="000E45C4">
        <w:rPr>
          <w:color w:val="000000"/>
          <w:sz w:val="27"/>
          <w:szCs w:val="27"/>
        </w:rPr>
        <w:t xml:space="preserve">безвозмездные поступления от других бюджетов бюджетной системы Российской Федерации в сумме </w:t>
      </w:r>
      <w:r w:rsidR="00D756D3">
        <w:rPr>
          <w:color w:val="000000"/>
          <w:sz w:val="27"/>
          <w:szCs w:val="27"/>
        </w:rPr>
        <w:t>60692,423</w:t>
      </w:r>
      <w:r w:rsidRPr="000F56FF">
        <w:rPr>
          <w:color w:val="000000"/>
          <w:sz w:val="27"/>
          <w:szCs w:val="27"/>
        </w:rPr>
        <w:t xml:space="preserve"> тыс. рублей</w:t>
      </w:r>
      <w:r w:rsidR="008E6CA7" w:rsidRPr="000F56FF">
        <w:rPr>
          <w:color w:val="000000"/>
          <w:sz w:val="27"/>
          <w:szCs w:val="27"/>
        </w:rPr>
        <w:t>;</w:t>
      </w:r>
    </w:p>
    <w:p w:rsidR="009C0763" w:rsidRPr="009C0763" w:rsidRDefault="0031325B" w:rsidP="009C0763">
      <w:pPr>
        <w:pStyle w:val="a3"/>
        <w:numPr>
          <w:ilvl w:val="0"/>
          <w:numId w:val="8"/>
        </w:numPr>
        <w:ind w:left="1560"/>
        <w:jc w:val="both"/>
      </w:pPr>
      <w:r w:rsidRPr="00A46068">
        <w:rPr>
          <w:color w:val="000000"/>
          <w:sz w:val="27"/>
          <w:szCs w:val="27"/>
        </w:rPr>
        <w:t xml:space="preserve">общий объем расходов бюджета поселения в сумме </w:t>
      </w:r>
      <w:r w:rsidR="00D756D3">
        <w:rPr>
          <w:color w:val="000000"/>
          <w:sz w:val="27"/>
          <w:szCs w:val="27"/>
        </w:rPr>
        <w:t>112339,776</w:t>
      </w:r>
      <w:r w:rsidRPr="00A46068">
        <w:rPr>
          <w:color w:val="000000"/>
          <w:sz w:val="27"/>
          <w:szCs w:val="27"/>
        </w:rPr>
        <w:t xml:space="preserve"> тыс. рублей</w:t>
      </w:r>
      <w:r w:rsidR="009C0763">
        <w:rPr>
          <w:color w:val="000000"/>
          <w:sz w:val="27"/>
          <w:szCs w:val="27"/>
        </w:rPr>
        <w:t>;</w:t>
      </w:r>
    </w:p>
    <w:p w:rsidR="009C0763" w:rsidRPr="00A46068" w:rsidRDefault="009C0763" w:rsidP="009C0763">
      <w:pPr>
        <w:pStyle w:val="a3"/>
        <w:numPr>
          <w:ilvl w:val="0"/>
          <w:numId w:val="8"/>
        </w:numPr>
        <w:ind w:left="1560"/>
        <w:jc w:val="both"/>
      </w:pPr>
      <w:r w:rsidRPr="009C0763">
        <w:rPr>
          <w:color w:val="000000"/>
          <w:sz w:val="27"/>
          <w:szCs w:val="27"/>
        </w:rPr>
        <w:t>прогнозируемый дефицит бюджета городского поселения г.Суровикино в сумме 0,0 тыс. рублей.</w:t>
      </w:r>
    </w:p>
    <w:p w:rsidR="0031325B" w:rsidRPr="00A46068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основные характеристики бюджета поселения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Pr="007110C4">
        <w:rPr>
          <w:color w:val="000000"/>
          <w:sz w:val="27"/>
          <w:szCs w:val="27"/>
        </w:rPr>
        <w:t xml:space="preserve"> год и на </w:t>
      </w:r>
      <w:r w:rsidR="00342A1B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5</w:t>
      </w:r>
      <w:r w:rsidRPr="007110C4">
        <w:rPr>
          <w:color w:val="000000"/>
          <w:sz w:val="27"/>
          <w:szCs w:val="27"/>
        </w:rPr>
        <w:t xml:space="preserve"> год в следующих размерах:</w:t>
      </w:r>
    </w:p>
    <w:p w:rsidR="0031325B" w:rsidRPr="00A46068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A46068">
        <w:rPr>
          <w:color w:val="000000"/>
          <w:sz w:val="27"/>
          <w:szCs w:val="27"/>
        </w:rPr>
        <w:t xml:space="preserve">прогнозируемый общий объем доходов бюджета поселения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Pr="00A46068">
        <w:rPr>
          <w:color w:val="000000"/>
          <w:sz w:val="27"/>
          <w:szCs w:val="27"/>
        </w:rPr>
        <w:t xml:space="preserve"> год в сумме </w:t>
      </w:r>
      <w:r w:rsidR="00D756D3">
        <w:rPr>
          <w:color w:val="000000"/>
          <w:sz w:val="27"/>
          <w:szCs w:val="27"/>
        </w:rPr>
        <w:t>92457,666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D756D3">
        <w:rPr>
          <w:color w:val="000000"/>
          <w:sz w:val="27"/>
          <w:szCs w:val="27"/>
        </w:rPr>
        <w:t>38936,400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>;</w:t>
      </w:r>
    </w:p>
    <w:p w:rsidR="0031325B" w:rsidRPr="00A46068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A46068">
        <w:rPr>
          <w:color w:val="000000"/>
          <w:sz w:val="27"/>
          <w:szCs w:val="27"/>
        </w:rPr>
        <w:lastRenderedPageBreak/>
        <w:t xml:space="preserve">прогнозируемый общий объем доходов бюджета поселения на </w:t>
      </w:r>
      <w:r w:rsidR="004D34F4">
        <w:rPr>
          <w:color w:val="000000"/>
          <w:sz w:val="27"/>
          <w:szCs w:val="27"/>
        </w:rPr>
        <w:t>20</w:t>
      </w:r>
      <w:r w:rsidR="00D756D3">
        <w:rPr>
          <w:color w:val="000000"/>
          <w:sz w:val="27"/>
          <w:szCs w:val="27"/>
        </w:rPr>
        <w:t>25</w:t>
      </w:r>
      <w:r w:rsidRPr="00A46068">
        <w:rPr>
          <w:color w:val="000000"/>
          <w:sz w:val="27"/>
          <w:szCs w:val="27"/>
        </w:rPr>
        <w:t xml:space="preserve"> год в сумме </w:t>
      </w:r>
      <w:r w:rsidR="00D756D3">
        <w:rPr>
          <w:color w:val="000000"/>
          <w:sz w:val="27"/>
          <w:szCs w:val="27"/>
        </w:rPr>
        <w:t>94544,013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D756D3">
        <w:rPr>
          <w:color w:val="000000"/>
          <w:sz w:val="27"/>
          <w:szCs w:val="27"/>
        </w:rPr>
        <w:t>38904,200</w:t>
      </w:r>
      <w:r w:rsidR="00CE5022">
        <w:rPr>
          <w:color w:val="000000"/>
          <w:sz w:val="27"/>
          <w:szCs w:val="27"/>
        </w:rPr>
        <w:t xml:space="preserve"> </w:t>
      </w:r>
      <w:r w:rsidR="00A46068" w:rsidRPr="00A46068">
        <w:rPr>
          <w:color w:val="000000"/>
          <w:sz w:val="27"/>
          <w:szCs w:val="27"/>
        </w:rPr>
        <w:t>тыс. рублей</w:t>
      </w:r>
      <w:r w:rsidR="00A46068">
        <w:rPr>
          <w:color w:val="000000"/>
          <w:sz w:val="27"/>
          <w:szCs w:val="27"/>
        </w:rPr>
        <w:t>;</w:t>
      </w:r>
      <w:r w:rsidRPr="00A46068">
        <w:rPr>
          <w:color w:val="000000"/>
          <w:sz w:val="27"/>
          <w:szCs w:val="27"/>
        </w:rPr>
        <w:t xml:space="preserve"> </w:t>
      </w:r>
    </w:p>
    <w:p w:rsidR="009C0763" w:rsidRPr="0075110A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B956DB">
        <w:rPr>
          <w:color w:val="000000"/>
          <w:sz w:val="27"/>
          <w:szCs w:val="27"/>
        </w:rPr>
        <w:t xml:space="preserve">общий объем расходов бюджета поселения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Pr="00B956DB">
        <w:rPr>
          <w:color w:val="000000"/>
          <w:sz w:val="27"/>
          <w:szCs w:val="27"/>
        </w:rPr>
        <w:t xml:space="preserve"> год в сумме </w:t>
      </w:r>
      <w:r w:rsidR="00D756D3">
        <w:rPr>
          <w:color w:val="000000"/>
          <w:sz w:val="27"/>
          <w:szCs w:val="27"/>
        </w:rPr>
        <w:t>92457,666</w:t>
      </w:r>
      <w:r w:rsidR="00A46068" w:rsidRPr="00B956DB">
        <w:rPr>
          <w:color w:val="000000"/>
          <w:sz w:val="27"/>
          <w:szCs w:val="27"/>
        </w:rPr>
        <w:t xml:space="preserve"> тыс. рублей</w:t>
      </w:r>
      <w:r w:rsidR="00C930BA" w:rsidRPr="0039154B">
        <w:rPr>
          <w:color w:val="000000"/>
          <w:sz w:val="27"/>
          <w:szCs w:val="27"/>
        </w:rPr>
        <w:t>(в т.ч. усл</w:t>
      </w:r>
      <w:r w:rsidR="00A61192" w:rsidRPr="0039154B">
        <w:rPr>
          <w:color w:val="000000"/>
          <w:sz w:val="27"/>
          <w:szCs w:val="27"/>
        </w:rPr>
        <w:t>овн</w:t>
      </w:r>
      <w:r w:rsidR="000F56FF">
        <w:rPr>
          <w:color w:val="000000"/>
          <w:sz w:val="27"/>
          <w:szCs w:val="27"/>
        </w:rPr>
        <w:t xml:space="preserve">о-утвержденные расходы – </w:t>
      </w:r>
      <w:r w:rsidR="00D756D3">
        <w:rPr>
          <w:color w:val="000000"/>
          <w:sz w:val="27"/>
          <w:szCs w:val="27"/>
        </w:rPr>
        <w:t>1974,00</w:t>
      </w:r>
      <w:r w:rsidR="000F56FF">
        <w:rPr>
          <w:color w:val="000000"/>
          <w:sz w:val="27"/>
          <w:szCs w:val="27"/>
        </w:rPr>
        <w:t>0</w:t>
      </w:r>
      <w:r w:rsidR="00C930BA" w:rsidRPr="0039154B">
        <w:rPr>
          <w:color w:val="000000"/>
          <w:sz w:val="27"/>
          <w:szCs w:val="27"/>
        </w:rPr>
        <w:t xml:space="preserve"> тыс.руб.)</w:t>
      </w:r>
      <w:r w:rsidRPr="0039154B">
        <w:rPr>
          <w:color w:val="000000"/>
          <w:sz w:val="27"/>
          <w:szCs w:val="27"/>
        </w:rPr>
        <w:t xml:space="preserve"> и на </w:t>
      </w:r>
      <w:r w:rsidR="004D34F4" w:rsidRPr="0039154B">
        <w:rPr>
          <w:color w:val="000000"/>
          <w:sz w:val="27"/>
          <w:szCs w:val="27"/>
        </w:rPr>
        <w:t>20</w:t>
      </w:r>
      <w:r w:rsidR="00342A1B" w:rsidRPr="0039154B">
        <w:rPr>
          <w:color w:val="000000"/>
          <w:sz w:val="27"/>
          <w:szCs w:val="27"/>
        </w:rPr>
        <w:t>2</w:t>
      </w:r>
      <w:r w:rsidR="00D756D3">
        <w:rPr>
          <w:color w:val="000000"/>
          <w:sz w:val="27"/>
          <w:szCs w:val="27"/>
        </w:rPr>
        <w:t>5</w:t>
      </w:r>
      <w:r w:rsidRPr="0039154B">
        <w:rPr>
          <w:color w:val="000000"/>
          <w:sz w:val="27"/>
          <w:szCs w:val="27"/>
        </w:rPr>
        <w:t xml:space="preserve"> год в сумме </w:t>
      </w:r>
      <w:r w:rsidR="00D756D3">
        <w:rPr>
          <w:color w:val="000000"/>
          <w:sz w:val="27"/>
          <w:szCs w:val="27"/>
        </w:rPr>
        <w:t>94544,013</w:t>
      </w:r>
      <w:r w:rsidR="00A46068" w:rsidRPr="0039154B">
        <w:rPr>
          <w:color w:val="000000"/>
          <w:sz w:val="27"/>
          <w:szCs w:val="27"/>
        </w:rPr>
        <w:t xml:space="preserve"> тыс. рублей</w:t>
      </w:r>
      <w:r w:rsidR="00D756D3">
        <w:rPr>
          <w:color w:val="000000"/>
          <w:sz w:val="27"/>
          <w:szCs w:val="27"/>
        </w:rPr>
        <w:t xml:space="preserve"> </w:t>
      </w:r>
      <w:r w:rsidR="00C930BA" w:rsidRPr="0039154B">
        <w:rPr>
          <w:color w:val="000000"/>
          <w:sz w:val="27"/>
          <w:szCs w:val="27"/>
        </w:rPr>
        <w:t>(в т</w:t>
      </w:r>
      <w:r w:rsidR="00B956DB" w:rsidRPr="0039154B">
        <w:rPr>
          <w:color w:val="000000"/>
          <w:sz w:val="27"/>
          <w:szCs w:val="27"/>
        </w:rPr>
        <w:t>.</w:t>
      </w:r>
      <w:r w:rsidR="00C930BA" w:rsidRPr="0039154B">
        <w:rPr>
          <w:color w:val="000000"/>
          <w:sz w:val="27"/>
          <w:szCs w:val="27"/>
        </w:rPr>
        <w:t xml:space="preserve">ч. условно-утвержденные расходы </w:t>
      </w:r>
      <w:r w:rsidR="000F56FF">
        <w:rPr>
          <w:color w:val="000000"/>
          <w:sz w:val="27"/>
          <w:szCs w:val="27"/>
        </w:rPr>
        <w:t xml:space="preserve">– </w:t>
      </w:r>
      <w:r w:rsidR="00D756D3">
        <w:rPr>
          <w:color w:val="000000"/>
          <w:sz w:val="27"/>
          <w:szCs w:val="27"/>
        </w:rPr>
        <w:t>4054,000</w:t>
      </w:r>
      <w:r w:rsidR="00C930BA" w:rsidRPr="0039154B">
        <w:rPr>
          <w:color w:val="000000"/>
          <w:sz w:val="27"/>
          <w:szCs w:val="27"/>
        </w:rPr>
        <w:t xml:space="preserve"> тыс. руб.)</w:t>
      </w:r>
      <w:r w:rsidR="00B956DB" w:rsidRPr="0039154B">
        <w:rPr>
          <w:color w:val="000000"/>
          <w:sz w:val="27"/>
          <w:szCs w:val="27"/>
        </w:rPr>
        <w:t xml:space="preserve"> П</w:t>
      </w:r>
      <w:r w:rsidR="009C0763" w:rsidRPr="0039154B">
        <w:rPr>
          <w:color w:val="000000"/>
          <w:sz w:val="27"/>
          <w:szCs w:val="27"/>
        </w:rPr>
        <w:t>ро</w:t>
      </w:r>
      <w:r w:rsidR="009C0763" w:rsidRPr="00B956DB">
        <w:rPr>
          <w:color w:val="000000"/>
          <w:sz w:val="27"/>
          <w:szCs w:val="27"/>
        </w:rPr>
        <w:t>гнозируемый дефицит бюджета городского поселения г</w:t>
      </w:r>
      <w:proofErr w:type="gramStart"/>
      <w:r w:rsidR="009C0763" w:rsidRPr="00B956DB">
        <w:rPr>
          <w:color w:val="000000"/>
          <w:sz w:val="27"/>
          <w:szCs w:val="27"/>
        </w:rPr>
        <w:t>.С</w:t>
      </w:r>
      <w:proofErr w:type="gramEnd"/>
      <w:r w:rsidR="009C0763" w:rsidRPr="00B956DB">
        <w:rPr>
          <w:color w:val="000000"/>
          <w:sz w:val="27"/>
          <w:szCs w:val="27"/>
        </w:rPr>
        <w:t xml:space="preserve">уровикино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="009C0763" w:rsidRPr="00B956DB">
        <w:rPr>
          <w:color w:val="000000"/>
          <w:sz w:val="27"/>
          <w:szCs w:val="27"/>
        </w:rPr>
        <w:t xml:space="preserve"> год в сумме 0,0 тыс. рублей и прогнозируемый дефицит бюджета городского поселения г. Суровикино на </w:t>
      </w:r>
      <w:r w:rsidR="004D34F4" w:rsidRPr="00B956DB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D756D3">
        <w:rPr>
          <w:color w:val="000000"/>
          <w:sz w:val="27"/>
          <w:szCs w:val="27"/>
        </w:rPr>
        <w:t>5</w:t>
      </w:r>
      <w:r w:rsidR="009C0763" w:rsidRPr="00B956DB">
        <w:rPr>
          <w:color w:val="000000"/>
          <w:sz w:val="27"/>
          <w:szCs w:val="27"/>
        </w:rPr>
        <w:t xml:space="preserve"> год в сумме 0,0 тыс. рублей. </w:t>
      </w:r>
    </w:p>
    <w:p w:rsidR="0031325B" w:rsidRPr="00982677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В состав </w:t>
      </w:r>
      <w:proofErr w:type="gramStart"/>
      <w:r w:rsidRPr="007110C4">
        <w:rPr>
          <w:color w:val="000000"/>
          <w:sz w:val="27"/>
          <w:szCs w:val="27"/>
        </w:rPr>
        <w:t>источников внутреннего финансирования дефицита бюджета поселения</w:t>
      </w:r>
      <w:proofErr w:type="gramEnd"/>
      <w:r w:rsidRPr="007110C4">
        <w:rPr>
          <w:color w:val="000000"/>
          <w:sz w:val="27"/>
          <w:szCs w:val="27"/>
        </w:rPr>
        <w:t xml:space="preserve"> на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3</w:t>
      </w:r>
      <w:r w:rsidR="00F565A4" w:rsidRPr="007110C4">
        <w:rPr>
          <w:color w:val="000000"/>
          <w:sz w:val="27"/>
          <w:szCs w:val="27"/>
        </w:rPr>
        <w:t xml:space="preserve"> </w:t>
      </w:r>
      <w:r w:rsidRPr="007110C4">
        <w:rPr>
          <w:color w:val="000000"/>
          <w:sz w:val="27"/>
          <w:szCs w:val="27"/>
        </w:rPr>
        <w:t xml:space="preserve">год и на плановый период </w:t>
      </w:r>
      <w:r w:rsidR="000F56FF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Pr="007110C4">
        <w:rPr>
          <w:color w:val="000000"/>
          <w:sz w:val="27"/>
          <w:szCs w:val="27"/>
        </w:rPr>
        <w:t xml:space="preserve"> 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D756D3">
        <w:rPr>
          <w:color w:val="000000"/>
          <w:sz w:val="27"/>
          <w:szCs w:val="27"/>
        </w:rPr>
        <w:t xml:space="preserve">5 </w:t>
      </w:r>
      <w:r w:rsidRPr="007110C4">
        <w:rPr>
          <w:color w:val="000000"/>
          <w:sz w:val="27"/>
          <w:szCs w:val="27"/>
        </w:rPr>
        <w:t>годов включаются: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разница между полученными и погашенными в валюте Российской Федерации бюджетными кредитами</w:t>
      </w:r>
      <w:r w:rsidR="00A46068" w:rsidRPr="00982677">
        <w:rPr>
          <w:color w:val="000000"/>
          <w:sz w:val="27"/>
          <w:szCs w:val="27"/>
        </w:rPr>
        <w:t xml:space="preserve"> кредитных организаций</w:t>
      </w:r>
      <w:r w:rsidR="00982677" w:rsidRPr="00982677">
        <w:rPr>
          <w:color w:val="000000"/>
          <w:sz w:val="27"/>
          <w:szCs w:val="27"/>
        </w:rPr>
        <w:t>;</w:t>
      </w:r>
      <w:r w:rsidRPr="00982677">
        <w:rPr>
          <w:i/>
          <w:color w:val="000000"/>
          <w:sz w:val="27"/>
          <w:szCs w:val="27"/>
        </w:rPr>
        <w:t xml:space="preserve"> 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изменение остатков средств на счетах по учету средств бюджета поселения в течение соответствующего финансового года;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иные источники внутреннего финансирования дефицита бюджета поселения.</w:t>
      </w:r>
    </w:p>
    <w:p w:rsidR="00F565A4" w:rsidRPr="00835D1C" w:rsidRDefault="00F565A4" w:rsidP="00F565A4">
      <w:pPr>
        <w:pStyle w:val="a3"/>
        <w:ind w:left="1560"/>
        <w:jc w:val="both"/>
        <w:rPr>
          <w:highlight w:val="yellow"/>
        </w:rPr>
      </w:pPr>
    </w:p>
    <w:p w:rsidR="00D756D3" w:rsidRDefault="0031325B" w:rsidP="0031325B">
      <w:pPr>
        <w:ind w:firstLine="720"/>
        <w:jc w:val="both"/>
        <w:rPr>
          <w:color w:val="000000"/>
          <w:sz w:val="27"/>
          <w:szCs w:val="27"/>
        </w:rPr>
      </w:pPr>
      <w:r w:rsidRPr="00D756D3">
        <w:rPr>
          <w:color w:val="000000"/>
          <w:sz w:val="27"/>
          <w:szCs w:val="27"/>
        </w:rPr>
        <w:t>Статья 2. Муниципальный долг городского поселения города Суровикино</w:t>
      </w:r>
    </w:p>
    <w:p w:rsidR="0031325B" w:rsidRPr="00D756D3" w:rsidRDefault="0031325B" w:rsidP="0031325B">
      <w:pPr>
        <w:ind w:firstLine="720"/>
        <w:jc w:val="both"/>
        <w:rPr>
          <w:sz w:val="27"/>
          <w:szCs w:val="27"/>
        </w:rPr>
      </w:pPr>
      <w:r w:rsidRPr="00D756D3">
        <w:rPr>
          <w:color w:val="000000"/>
          <w:sz w:val="27"/>
          <w:szCs w:val="27"/>
        </w:rPr>
        <w:t xml:space="preserve"> </w:t>
      </w:r>
    </w:p>
    <w:p w:rsidR="00D756D3" w:rsidRPr="00D756D3" w:rsidRDefault="00D756D3" w:rsidP="00D756D3">
      <w:pPr>
        <w:pStyle w:val="a3"/>
        <w:numPr>
          <w:ilvl w:val="0"/>
          <w:numId w:val="6"/>
        </w:numPr>
        <w:tabs>
          <w:tab w:val="left" w:pos="-94"/>
        </w:tabs>
        <w:jc w:val="both"/>
        <w:rPr>
          <w:rFonts w:eastAsia="Arial" w:cs="Arial"/>
          <w:sz w:val="27"/>
          <w:szCs w:val="27"/>
        </w:rPr>
      </w:pPr>
      <w:r w:rsidRPr="00D756D3">
        <w:rPr>
          <w:rFonts w:eastAsia="Arial" w:cs="Arial"/>
          <w:sz w:val="27"/>
          <w:szCs w:val="27"/>
        </w:rPr>
        <w:t xml:space="preserve">Установить предельный объем муниципального долга городского поселения города Суровикино на 2023 год в сумме </w:t>
      </w:r>
      <w:r w:rsidR="0031715D">
        <w:rPr>
          <w:rFonts w:eastAsia="Arial" w:cs="Arial"/>
          <w:sz w:val="27"/>
          <w:szCs w:val="27"/>
        </w:rPr>
        <w:t>0,0</w:t>
      </w:r>
      <w:r w:rsidRPr="00D756D3">
        <w:rPr>
          <w:rFonts w:eastAsia="Arial" w:cs="Arial"/>
          <w:sz w:val="27"/>
          <w:szCs w:val="27"/>
        </w:rPr>
        <w:t xml:space="preserve"> тыс</w:t>
      </w:r>
      <w:proofErr w:type="gramStart"/>
      <w:r w:rsidRPr="00D756D3">
        <w:rPr>
          <w:rFonts w:eastAsia="Arial" w:cs="Arial"/>
          <w:sz w:val="27"/>
          <w:szCs w:val="27"/>
        </w:rPr>
        <w:t>.р</w:t>
      </w:r>
      <w:proofErr w:type="gramEnd"/>
      <w:r w:rsidRPr="00D756D3">
        <w:rPr>
          <w:rFonts w:eastAsia="Arial" w:cs="Arial"/>
          <w:sz w:val="27"/>
          <w:szCs w:val="27"/>
        </w:rPr>
        <w:t xml:space="preserve">ублей, на 2024 год в сумме </w:t>
      </w:r>
      <w:r w:rsidR="0031715D">
        <w:rPr>
          <w:rFonts w:eastAsia="Arial" w:cs="Arial"/>
          <w:sz w:val="27"/>
          <w:szCs w:val="27"/>
        </w:rPr>
        <w:t>0,0</w:t>
      </w:r>
      <w:r w:rsidRPr="00D756D3">
        <w:rPr>
          <w:rFonts w:eastAsia="Arial" w:cs="Arial"/>
          <w:sz w:val="27"/>
          <w:szCs w:val="27"/>
        </w:rPr>
        <w:t xml:space="preserve"> тыс.рублей, на 2025 год в сумме 0,0 тыс.рублей.</w:t>
      </w:r>
    </w:p>
    <w:p w:rsidR="00D756D3" w:rsidRPr="00D756D3" w:rsidRDefault="00D756D3" w:rsidP="00D756D3">
      <w:pPr>
        <w:pStyle w:val="a3"/>
        <w:numPr>
          <w:ilvl w:val="0"/>
          <w:numId w:val="6"/>
        </w:numPr>
        <w:tabs>
          <w:tab w:val="left" w:pos="0"/>
          <w:tab w:val="left" w:pos="7100"/>
        </w:tabs>
        <w:jc w:val="both"/>
        <w:rPr>
          <w:sz w:val="27"/>
          <w:szCs w:val="27"/>
          <w:highlight w:val="yellow"/>
        </w:rPr>
      </w:pPr>
      <w:r w:rsidRPr="00D756D3">
        <w:rPr>
          <w:sz w:val="27"/>
          <w:szCs w:val="27"/>
        </w:rPr>
        <w:t xml:space="preserve">Установить верхний предел муниципального внутреннего долга городского поселения г. Суровикино по состоянию по состоянию на 01 января 2024 года в сумме </w:t>
      </w:r>
      <w:r w:rsidR="0031715D">
        <w:rPr>
          <w:sz w:val="27"/>
          <w:szCs w:val="27"/>
        </w:rPr>
        <w:t>0,0</w:t>
      </w:r>
      <w:r w:rsidRPr="00D756D3">
        <w:rPr>
          <w:sz w:val="27"/>
          <w:szCs w:val="27"/>
        </w:rPr>
        <w:t xml:space="preserve"> тыс. рублей, в том числе верхний предел долга по муниципальным гарантиям 0,0 тыс</w:t>
      </w:r>
      <w:proofErr w:type="gramStart"/>
      <w:r w:rsidRPr="00D756D3">
        <w:rPr>
          <w:sz w:val="27"/>
          <w:szCs w:val="27"/>
        </w:rPr>
        <w:t>.р</w:t>
      </w:r>
      <w:proofErr w:type="gramEnd"/>
      <w:r w:rsidRPr="00D756D3">
        <w:rPr>
          <w:sz w:val="27"/>
          <w:szCs w:val="27"/>
        </w:rPr>
        <w:t>уб., по состоянию на 01 января 2025 года в сумме 0,0 тыс.рублей, в том числе верхний предел долга по муницип</w:t>
      </w:r>
      <w:r w:rsidR="0031715D">
        <w:rPr>
          <w:sz w:val="27"/>
          <w:szCs w:val="27"/>
        </w:rPr>
        <w:t xml:space="preserve">альным гарантиям 0,0 тыс.рублей, </w:t>
      </w:r>
      <w:r w:rsidR="0031715D" w:rsidRPr="00D756D3">
        <w:rPr>
          <w:sz w:val="27"/>
          <w:szCs w:val="27"/>
        </w:rPr>
        <w:t>по состоянию на 01 января 202</w:t>
      </w:r>
      <w:r w:rsidR="0031715D">
        <w:rPr>
          <w:sz w:val="27"/>
          <w:szCs w:val="27"/>
        </w:rPr>
        <w:t>6</w:t>
      </w:r>
      <w:r w:rsidR="0031715D" w:rsidRPr="00D756D3">
        <w:rPr>
          <w:sz w:val="27"/>
          <w:szCs w:val="27"/>
        </w:rPr>
        <w:t xml:space="preserve"> года в сумме 0,0 тыс</w:t>
      </w:r>
      <w:proofErr w:type="gramStart"/>
      <w:r w:rsidR="0031715D" w:rsidRPr="00D756D3">
        <w:rPr>
          <w:sz w:val="27"/>
          <w:szCs w:val="27"/>
        </w:rPr>
        <w:t>.р</w:t>
      </w:r>
      <w:proofErr w:type="gramEnd"/>
      <w:r w:rsidR="0031715D" w:rsidRPr="00D756D3">
        <w:rPr>
          <w:sz w:val="27"/>
          <w:szCs w:val="27"/>
        </w:rPr>
        <w:t>ублей, в том числе верхний предел долга по муниципальным гарантиям 0,0 тыс.рублей</w:t>
      </w:r>
      <w:r w:rsidRPr="00D756D3">
        <w:rPr>
          <w:sz w:val="27"/>
          <w:szCs w:val="27"/>
          <w:highlight w:val="yellow"/>
        </w:rPr>
        <w:t xml:space="preserve"> </w:t>
      </w:r>
    </w:p>
    <w:p w:rsidR="00480FD0" w:rsidRPr="00D756D3" w:rsidRDefault="00480FD0" w:rsidP="00D756D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7"/>
          <w:szCs w:val="27"/>
        </w:rPr>
      </w:pPr>
      <w:r w:rsidRPr="00D756D3">
        <w:rPr>
          <w:bCs/>
          <w:sz w:val="27"/>
          <w:szCs w:val="27"/>
        </w:rPr>
        <w:t xml:space="preserve">Утвердить предельный объем расходов на обслуживание муниципального долга городского поселения </w:t>
      </w:r>
      <w:proofErr w:type="gramStart"/>
      <w:r w:rsidRPr="00D756D3">
        <w:rPr>
          <w:bCs/>
          <w:sz w:val="27"/>
          <w:szCs w:val="27"/>
        </w:rPr>
        <w:t>г</w:t>
      </w:r>
      <w:proofErr w:type="gramEnd"/>
      <w:r w:rsidRPr="00D756D3">
        <w:rPr>
          <w:bCs/>
          <w:sz w:val="27"/>
          <w:szCs w:val="27"/>
        </w:rPr>
        <w:t xml:space="preserve">. Суровикино на </w:t>
      </w:r>
      <w:r w:rsidR="000F56FF" w:rsidRPr="00D756D3">
        <w:rPr>
          <w:bCs/>
          <w:sz w:val="27"/>
          <w:szCs w:val="27"/>
        </w:rPr>
        <w:t>2022</w:t>
      </w:r>
      <w:r w:rsidRPr="00D756D3">
        <w:rPr>
          <w:bCs/>
          <w:sz w:val="27"/>
          <w:szCs w:val="27"/>
        </w:rPr>
        <w:t xml:space="preserve"> год в сумме 0,0 тыс. рублей, на </w:t>
      </w:r>
      <w:r w:rsidR="000F56FF" w:rsidRPr="00D756D3">
        <w:rPr>
          <w:bCs/>
          <w:sz w:val="27"/>
          <w:szCs w:val="27"/>
        </w:rPr>
        <w:t>2023</w:t>
      </w:r>
      <w:r w:rsidRPr="00D756D3">
        <w:rPr>
          <w:bCs/>
          <w:sz w:val="27"/>
          <w:szCs w:val="27"/>
        </w:rPr>
        <w:t xml:space="preserve"> год – 0,0 тыс. рублей, на </w:t>
      </w:r>
      <w:r w:rsidR="004D34F4" w:rsidRPr="00D756D3">
        <w:rPr>
          <w:bCs/>
          <w:sz w:val="27"/>
          <w:szCs w:val="27"/>
        </w:rPr>
        <w:t>20</w:t>
      </w:r>
      <w:r w:rsidR="00342A1B" w:rsidRPr="00D756D3">
        <w:rPr>
          <w:bCs/>
          <w:sz w:val="27"/>
          <w:szCs w:val="27"/>
        </w:rPr>
        <w:t>2</w:t>
      </w:r>
      <w:r w:rsidR="000F56FF" w:rsidRPr="00D756D3">
        <w:rPr>
          <w:bCs/>
          <w:sz w:val="27"/>
          <w:szCs w:val="27"/>
        </w:rPr>
        <w:t>4</w:t>
      </w:r>
      <w:r w:rsidRPr="00D756D3">
        <w:rPr>
          <w:bCs/>
          <w:sz w:val="27"/>
          <w:szCs w:val="27"/>
        </w:rPr>
        <w:t xml:space="preserve"> год – 0,0 тыс. рублей.</w:t>
      </w:r>
    </w:p>
    <w:p w:rsidR="0031325B" w:rsidRPr="00D756D3" w:rsidRDefault="0031325B" w:rsidP="0031325B">
      <w:pPr>
        <w:jc w:val="both"/>
        <w:rPr>
          <w:sz w:val="27"/>
          <w:szCs w:val="27"/>
          <w:highlight w:val="yellow"/>
        </w:rPr>
      </w:pPr>
    </w:p>
    <w:p w:rsidR="000F56FF" w:rsidRPr="000F56FF" w:rsidRDefault="0031325B" w:rsidP="000F56FF">
      <w:pPr>
        <w:ind w:firstLine="708"/>
        <w:jc w:val="both"/>
        <w:rPr>
          <w:bCs/>
          <w:sz w:val="27"/>
          <w:szCs w:val="27"/>
        </w:rPr>
      </w:pPr>
      <w:r w:rsidRPr="0075110A">
        <w:rPr>
          <w:color w:val="000000"/>
          <w:sz w:val="27"/>
          <w:szCs w:val="27"/>
        </w:rPr>
        <w:t xml:space="preserve">Статья </w:t>
      </w:r>
      <w:r w:rsidR="00E76382">
        <w:rPr>
          <w:color w:val="000000"/>
          <w:sz w:val="27"/>
          <w:szCs w:val="27"/>
        </w:rPr>
        <w:t>3</w:t>
      </w:r>
      <w:r w:rsidRPr="0075110A">
        <w:rPr>
          <w:color w:val="000000"/>
          <w:sz w:val="27"/>
          <w:szCs w:val="27"/>
        </w:rPr>
        <w:t xml:space="preserve">. </w:t>
      </w:r>
      <w:r w:rsidR="000F56FF" w:rsidRPr="000F56FF">
        <w:rPr>
          <w:bCs/>
          <w:sz w:val="27"/>
          <w:szCs w:val="27"/>
        </w:rPr>
        <w:t xml:space="preserve">Средства в валюте Российской Федерации, поступающие во временное распоряжение муниципальных казенных учреждений </w:t>
      </w:r>
      <w:r w:rsidR="000F56FF">
        <w:rPr>
          <w:bCs/>
          <w:sz w:val="27"/>
          <w:szCs w:val="27"/>
        </w:rPr>
        <w:t xml:space="preserve">городского </w:t>
      </w:r>
      <w:r w:rsidR="000F56FF" w:rsidRPr="000F56FF">
        <w:rPr>
          <w:bCs/>
          <w:sz w:val="27"/>
          <w:szCs w:val="27"/>
        </w:rPr>
        <w:t>поселения</w:t>
      </w:r>
      <w:r w:rsidR="000F56FF">
        <w:rPr>
          <w:bCs/>
          <w:sz w:val="27"/>
          <w:szCs w:val="27"/>
        </w:rPr>
        <w:t xml:space="preserve"> г</w:t>
      </w:r>
      <w:proofErr w:type="gramStart"/>
      <w:r w:rsidR="000F56FF">
        <w:rPr>
          <w:bCs/>
          <w:sz w:val="27"/>
          <w:szCs w:val="27"/>
        </w:rPr>
        <w:t>.С</w:t>
      </w:r>
      <w:proofErr w:type="gramEnd"/>
      <w:r w:rsidR="000F56FF">
        <w:rPr>
          <w:bCs/>
          <w:sz w:val="27"/>
          <w:szCs w:val="27"/>
        </w:rPr>
        <w:t>уровикино</w:t>
      </w:r>
      <w:r w:rsidR="000F56FF" w:rsidRPr="000F56FF">
        <w:rPr>
          <w:bCs/>
          <w:sz w:val="27"/>
          <w:szCs w:val="27"/>
        </w:rPr>
        <w:t xml:space="preserve"> в соответствии с законодательными и иными нормативными правовыми актами Российской Федерации и нормативными правовыми актами Волгоградской области и </w:t>
      </w:r>
      <w:r w:rsidR="000F56FF">
        <w:rPr>
          <w:bCs/>
          <w:sz w:val="27"/>
          <w:szCs w:val="27"/>
        </w:rPr>
        <w:t>городского поселения г.Суровикино</w:t>
      </w:r>
      <w:r w:rsidR="000F56FF" w:rsidRPr="000F56FF">
        <w:rPr>
          <w:bCs/>
          <w:sz w:val="27"/>
          <w:szCs w:val="27"/>
        </w:rPr>
        <w:t>, учитываются на лицевых счетах, открытых им для этих целей в Финансовом отделе администрации Суровикинского муниципального района, в порядке, установленном Финансовым отделом.</w:t>
      </w:r>
    </w:p>
    <w:p w:rsidR="000F56FF" w:rsidRPr="000F56FF" w:rsidRDefault="000F56FF" w:rsidP="000F56FF">
      <w:pPr>
        <w:pStyle w:val="2"/>
        <w:widowControl w:val="0"/>
        <w:rPr>
          <w:bCs/>
          <w:color w:val="auto"/>
          <w:sz w:val="27"/>
          <w:szCs w:val="27"/>
        </w:rPr>
      </w:pPr>
      <w:r w:rsidRPr="000F56FF">
        <w:rPr>
          <w:bCs/>
          <w:color w:val="auto"/>
          <w:sz w:val="27"/>
          <w:szCs w:val="27"/>
        </w:rPr>
        <w:t>Средства, полученные в виде безвозмездных поступлений от физических и юридических лиц, в том числе добровольны</w:t>
      </w:r>
      <w:r>
        <w:rPr>
          <w:bCs/>
          <w:color w:val="auto"/>
          <w:sz w:val="27"/>
          <w:szCs w:val="27"/>
        </w:rPr>
        <w:t>х пожертвований, в 202</w:t>
      </w:r>
      <w:r w:rsidR="00D756D3">
        <w:rPr>
          <w:bCs/>
          <w:color w:val="auto"/>
          <w:sz w:val="27"/>
          <w:szCs w:val="27"/>
        </w:rPr>
        <w:t>3</w:t>
      </w:r>
      <w:r w:rsidRPr="000F56FF">
        <w:rPr>
          <w:bCs/>
          <w:color w:val="auto"/>
          <w:sz w:val="27"/>
          <w:szCs w:val="27"/>
        </w:rPr>
        <w:t xml:space="preserve"> году в сумме 0 тыс. рублей</w:t>
      </w:r>
      <w:r>
        <w:rPr>
          <w:bCs/>
          <w:color w:val="auto"/>
          <w:sz w:val="27"/>
          <w:szCs w:val="27"/>
        </w:rPr>
        <w:t>, в 202</w:t>
      </w:r>
      <w:r w:rsidR="00D756D3">
        <w:rPr>
          <w:bCs/>
          <w:color w:val="auto"/>
          <w:sz w:val="27"/>
          <w:szCs w:val="27"/>
        </w:rPr>
        <w:t xml:space="preserve">4 </w:t>
      </w:r>
      <w:r w:rsidRPr="000F56FF">
        <w:rPr>
          <w:bCs/>
          <w:color w:val="auto"/>
          <w:sz w:val="27"/>
          <w:szCs w:val="27"/>
        </w:rPr>
        <w:t>году – 0</w:t>
      </w:r>
      <w:r>
        <w:rPr>
          <w:bCs/>
          <w:color w:val="auto"/>
          <w:sz w:val="27"/>
          <w:szCs w:val="27"/>
        </w:rPr>
        <w:t xml:space="preserve"> тыс</w:t>
      </w:r>
      <w:proofErr w:type="gramStart"/>
      <w:r>
        <w:rPr>
          <w:bCs/>
          <w:color w:val="auto"/>
          <w:sz w:val="27"/>
          <w:szCs w:val="27"/>
        </w:rPr>
        <w:t>.р</w:t>
      </w:r>
      <w:proofErr w:type="gramEnd"/>
      <w:r>
        <w:rPr>
          <w:bCs/>
          <w:color w:val="auto"/>
          <w:sz w:val="27"/>
          <w:szCs w:val="27"/>
        </w:rPr>
        <w:t>ублей и в 202</w:t>
      </w:r>
      <w:r w:rsidR="00D756D3">
        <w:rPr>
          <w:bCs/>
          <w:color w:val="auto"/>
          <w:sz w:val="27"/>
          <w:szCs w:val="27"/>
        </w:rPr>
        <w:t>5</w:t>
      </w:r>
      <w:r w:rsidRPr="000F56FF">
        <w:rPr>
          <w:bCs/>
          <w:color w:val="auto"/>
          <w:sz w:val="27"/>
          <w:szCs w:val="27"/>
        </w:rPr>
        <w:t xml:space="preserve"> году – 0  тыс.рублей </w:t>
      </w:r>
      <w:r w:rsidRPr="000F56FF">
        <w:rPr>
          <w:bCs/>
          <w:color w:val="auto"/>
          <w:sz w:val="27"/>
          <w:szCs w:val="27"/>
        </w:rPr>
        <w:lastRenderedPageBreak/>
        <w:t>расходуются в соответствии с их целевым назначением.</w:t>
      </w:r>
    </w:p>
    <w:p w:rsidR="000F56FF" w:rsidRPr="000F56FF" w:rsidRDefault="000F56FF" w:rsidP="000F56FF">
      <w:pPr>
        <w:pStyle w:val="2"/>
        <w:widowControl w:val="0"/>
        <w:rPr>
          <w:bCs/>
          <w:color w:val="auto"/>
          <w:sz w:val="27"/>
          <w:szCs w:val="27"/>
        </w:rPr>
      </w:pPr>
      <w:r w:rsidRPr="000F56FF">
        <w:rPr>
          <w:bCs/>
          <w:color w:val="auto"/>
          <w:sz w:val="27"/>
          <w:szCs w:val="27"/>
        </w:rPr>
        <w:t>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31325B" w:rsidRPr="0075110A" w:rsidRDefault="0031325B" w:rsidP="0031325B">
      <w:pPr>
        <w:ind w:firstLine="720"/>
        <w:jc w:val="both"/>
      </w:pPr>
    </w:p>
    <w:p w:rsidR="0031325B" w:rsidRPr="000F56FF" w:rsidRDefault="0031325B" w:rsidP="000F56FF">
      <w:pPr>
        <w:pStyle w:val="a3"/>
        <w:ind w:left="851"/>
        <w:jc w:val="both"/>
      </w:pPr>
    </w:p>
    <w:p w:rsidR="00982677" w:rsidRDefault="0031325B" w:rsidP="000F56FF">
      <w:pPr>
        <w:ind w:firstLine="720"/>
        <w:jc w:val="both"/>
        <w:rPr>
          <w:color w:val="000000"/>
          <w:sz w:val="27"/>
          <w:szCs w:val="27"/>
        </w:rPr>
      </w:pPr>
      <w:r w:rsidRPr="0075110A">
        <w:rPr>
          <w:color w:val="000000"/>
          <w:sz w:val="27"/>
          <w:szCs w:val="27"/>
        </w:rPr>
        <w:t xml:space="preserve">Статья </w:t>
      </w:r>
      <w:r w:rsidR="00010E83">
        <w:rPr>
          <w:color w:val="000000"/>
          <w:sz w:val="27"/>
          <w:szCs w:val="27"/>
        </w:rPr>
        <w:t>4</w:t>
      </w:r>
      <w:r w:rsidRPr="0075110A">
        <w:rPr>
          <w:color w:val="000000"/>
          <w:sz w:val="27"/>
          <w:szCs w:val="27"/>
        </w:rPr>
        <w:t>.</w:t>
      </w:r>
    </w:p>
    <w:p w:rsidR="000F56FF" w:rsidRDefault="000F56FF" w:rsidP="000F56FF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Учесть в бюджете городского поселения 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уровикино Суровикинского муниципального района Волгоградской области поступления доходов 202</w:t>
      </w:r>
      <w:r w:rsidR="00D756D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и плановом периоде на 202</w:t>
      </w:r>
      <w:r w:rsidR="00D756D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и 202</w:t>
      </w:r>
      <w:r w:rsidR="00D756D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годы согласно приложению 1 к настоящему Решению. </w:t>
      </w:r>
    </w:p>
    <w:p w:rsidR="00D756D3" w:rsidRPr="000F56FF" w:rsidRDefault="00D756D3" w:rsidP="000F56FF">
      <w:pPr>
        <w:ind w:firstLine="720"/>
        <w:jc w:val="both"/>
      </w:pPr>
    </w:p>
    <w:p w:rsidR="0031325B" w:rsidRDefault="0031325B" w:rsidP="000F56FF">
      <w:pPr>
        <w:ind w:firstLine="720"/>
        <w:jc w:val="both"/>
        <w:rPr>
          <w:sz w:val="27"/>
          <w:szCs w:val="27"/>
        </w:rPr>
      </w:pPr>
      <w:r w:rsidRPr="002C00F0">
        <w:rPr>
          <w:sz w:val="27"/>
          <w:szCs w:val="27"/>
        </w:rPr>
        <w:t xml:space="preserve">Статья </w:t>
      </w:r>
      <w:r w:rsidR="00D756D3">
        <w:rPr>
          <w:sz w:val="27"/>
          <w:szCs w:val="27"/>
        </w:rPr>
        <w:t>5</w:t>
      </w:r>
      <w:r w:rsidR="000F56FF">
        <w:rPr>
          <w:sz w:val="27"/>
          <w:szCs w:val="27"/>
        </w:rPr>
        <w:t>.</w:t>
      </w:r>
    </w:p>
    <w:p w:rsidR="000F56FF" w:rsidRDefault="00EA6126" w:rsidP="000F56FF">
      <w:pPr>
        <w:pStyle w:val="a3"/>
        <w:numPr>
          <w:ilvl w:val="0"/>
          <w:numId w:val="4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DA32C2">
        <w:rPr>
          <w:sz w:val="27"/>
          <w:szCs w:val="27"/>
        </w:rPr>
        <w:t>твердить распределение субвенций</w:t>
      </w:r>
      <w:r>
        <w:rPr>
          <w:sz w:val="27"/>
          <w:szCs w:val="27"/>
        </w:rPr>
        <w:t xml:space="preserve"> из областного бюджета бюджету городского поселения города Суровикино </w:t>
      </w:r>
      <w:r>
        <w:rPr>
          <w:color w:val="000000"/>
          <w:sz w:val="27"/>
          <w:szCs w:val="27"/>
        </w:rPr>
        <w:t>на 2023 и на  плановый период 2024 и 2025 год</w:t>
      </w:r>
      <w:r w:rsidR="002A6B50">
        <w:rPr>
          <w:color w:val="000000"/>
          <w:sz w:val="27"/>
          <w:szCs w:val="27"/>
        </w:rPr>
        <w:t xml:space="preserve">ов </w:t>
      </w:r>
      <w:proofErr w:type="gramStart"/>
      <w:r w:rsidR="002A6B50">
        <w:rPr>
          <w:color w:val="000000"/>
          <w:sz w:val="27"/>
          <w:szCs w:val="27"/>
        </w:rPr>
        <w:t>согласно Приложения</w:t>
      </w:r>
      <w:proofErr w:type="gramEnd"/>
      <w:r w:rsidR="002A6B50">
        <w:rPr>
          <w:color w:val="000000"/>
          <w:sz w:val="27"/>
          <w:szCs w:val="27"/>
        </w:rPr>
        <w:t xml:space="preserve"> № 2</w:t>
      </w:r>
    </w:p>
    <w:p w:rsidR="002A6B50" w:rsidRDefault="002A6B50" w:rsidP="002A6B50">
      <w:pPr>
        <w:pStyle w:val="a3"/>
        <w:numPr>
          <w:ilvl w:val="0"/>
          <w:numId w:val="4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Утвердить распределение суб</w:t>
      </w:r>
      <w:r w:rsidR="00DA32C2">
        <w:rPr>
          <w:sz w:val="27"/>
          <w:szCs w:val="27"/>
        </w:rPr>
        <w:t>сидий</w:t>
      </w:r>
      <w:r>
        <w:rPr>
          <w:sz w:val="27"/>
          <w:szCs w:val="27"/>
        </w:rPr>
        <w:t xml:space="preserve"> из областного бюджета бюджету городского поселения города Суровикино </w:t>
      </w:r>
      <w:r>
        <w:rPr>
          <w:color w:val="000000"/>
          <w:sz w:val="27"/>
          <w:szCs w:val="27"/>
        </w:rPr>
        <w:t xml:space="preserve">на 2023 и на  плановый период 2024 и 2025 годов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№ 3</w:t>
      </w:r>
    </w:p>
    <w:p w:rsidR="00B25C44" w:rsidRPr="00DA32C2" w:rsidRDefault="002A6B50" w:rsidP="00B25C44">
      <w:pPr>
        <w:pStyle w:val="a3"/>
        <w:numPr>
          <w:ilvl w:val="0"/>
          <w:numId w:val="4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Установить, что не</w:t>
      </w:r>
      <w:r w:rsidR="00B25C44" w:rsidRPr="00B25C44">
        <w:rPr>
          <w:sz w:val="27"/>
          <w:szCs w:val="27"/>
        </w:rPr>
        <w:t>использованные по состоянию на 1 января 202</w:t>
      </w:r>
      <w:r w:rsidR="00D756D3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остатки ме</w:t>
      </w:r>
      <w:r w:rsidR="00B25C44" w:rsidRPr="00B25C44">
        <w:rPr>
          <w:sz w:val="27"/>
          <w:szCs w:val="27"/>
        </w:rPr>
        <w:t xml:space="preserve">жбюджетных трансфертов, </w:t>
      </w:r>
      <w:r>
        <w:rPr>
          <w:sz w:val="27"/>
          <w:szCs w:val="27"/>
        </w:rPr>
        <w:t>предоставленных</w:t>
      </w:r>
      <w:r w:rsidR="00B25C44" w:rsidRPr="00B25C44">
        <w:rPr>
          <w:sz w:val="27"/>
          <w:szCs w:val="27"/>
        </w:rPr>
        <w:t xml:space="preserve"> из </w:t>
      </w:r>
      <w:r>
        <w:rPr>
          <w:sz w:val="27"/>
          <w:szCs w:val="27"/>
        </w:rPr>
        <w:t xml:space="preserve">областного </w:t>
      </w:r>
      <w:r w:rsidR="00B25C44" w:rsidRPr="00B25C44">
        <w:rPr>
          <w:sz w:val="27"/>
          <w:szCs w:val="27"/>
        </w:rPr>
        <w:t xml:space="preserve">бюджета </w:t>
      </w:r>
      <w:r w:rsidRPr="00B25C44">
        <w:rPr>
          <w:sz w:val="27"/>
          <w:szCs w:val="27"/>
        </w:rPr>
        <w:t>бюджет</w:t>
      </w:r>
      <w:r>
        <w:rPr>
          <w:sz w:val="27"/>
          <w:szCs w:val="27"/>
        </w:rPr>
        <w:t>у</w:t>
      </w:r>
      <w:r w:rsidRPr="00B25C44">
        <w:rPr>
          <w:sz w:val="27"/>
          <w:szCs w:val="27"/>
        </w:rPr>
        <w:t xml:space="preserve"> </w:t>
      </w:r>
      <w:r w:rsidR="00B25C44" w:rsidRPr="00B25C44">
        <w:rPr>
          <w:sz w:val="27"/>
          <w:szCs w:val="27"/>
        </w:rPr>
        <w:t>городского поселе</w:t>
      </w:r>
      <w:r>
        <w:rPr>
          <w:sz w:val="27"/>
          <w:szCs w:val="27"/>
        </w:rPr>
        <w:t>ния г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уровикино в форме субсидий</w:t>
      </w:r>
      <w:r w:rsidR="00B25C44" w:rsidRPr="00B25C44">
        <w:rPr>
          <w:sz w:val="27"/>
          <w:szCs w:val="27"/>
        </w:rPr>
        <w:t>,</w:t>
      </w:r>
      <w:r w:rsidR="00DA32C2">
        <w:rPr>
          <w:sz w:val="27"/>
          <w:szCs w:val="27"/>
        </w:rPr>
        <w:t xml:space="preserve"> субвенций и иных межбюджетных трансфертов, имеющих целевое назначение,</w:t>
      </w:r>
      <w:r w:rsidR="00B25C44" w:rsidRPr="00B25C44">
        <w:rPr>
          <w:sz w:val="27"/>
          <w:szCs w:val="27"/>
        </w:rPr>
        <w:t xml:space="preserve"> подлежат возврату в </w:t>
      </w:r>
      <w:r w:rsidR="00DA32C2">
        <w:rPr>
          <w:sz w:val="27"/>
          <w:szCs w:val="27"/>
        </w:rPr>
        <w:t>областной бюджет</w:t>
      </w:r>
      <w:r w:rsidR="00B25C44" w:rsidRPr="00B25C44">
        <w:rPr>
          <w:sz w:val="27"/>
          <w:szCs w:val="27"/>
        </w:rPr>
        <w:t xml:space="preserve">  в течение первых пятнадцати рабочих дней 202</w:t>
      </w:r>
      <w:r w:rsidR="00D756D3">
        <w:rPr>
          <w:sz w:val="27"/>
          <w:szCs w:val="27"/>
        </w:rPr>
        <w:t>3</w:t>
      </w:r>
      <w:r w:rsidR="00B25C44" w:rsidRPr="00B25C44">
        <w:rPr>
          <w:sz w:val="27"/>
          <w:szCs w:val="27"/>
        </w:rPr>
        <w:t xml:space="preserve"> года.</w:t>
      </w:r>
      <w:r w:rsidR="00B25C44" w:rsidRPr="00DA32C2">
        <w:rPr>
          <w:sz w:val="27"/>
          <w:szCs w:val="27"/>
        </w:rPr>
        <w:t xml:space="preserve">         </w:t>
      </w:r>
    </w:p>
    <w:p w:rsidR="00B25C44" w:rsidRPr="00B25C44" w:rsidRDefault="00B25C44" w:rsidP="00B25C44">
      <w:pPr>
        <w:jc w:val="both"/>
      </w:pPr>
    </w:p>
    <w:p w:rsidR="0031325B" w:rsidRPr="00A96AA2" w:rsidRDefault="0031325B" w:rsidP="0031325B">
      <w:pPr>
        <w:ind w:firstLine="720"/>
        <w:jc w:val="both"/>
      </w:pPr>
      <w:r w:rsidRPr="00A96AA2">
        <w:rPr>
          <w:color w:val="000000"/>
          <w:sz w:val="27"/>
          <w:szCs w:val="27"/>
        </w:rPr>
        <w:t xml:space="preserve">Статья </w:t>
      </w:r>
      <w:r w:rsidR="00591A50">
        <w:rPr>
          <w:color w:val="000000"/>
          <w:sz w:val="27"/>
          <w:szCs w:val="27"/>
        </w:rPr>
        <w:t>7</w:t>
      </w:r>
      <w:r w:rsidRPr="00A96AA2">
        <w:rPr>
          <w:color w:val="000000"/>
          <w:sz w:val="27"/>
          <w:szCs w:val="27"/>
        </w:rPr>
        <w:t xml:space="preserve">. Бюджетные ассигнования бюджета поселения на </w:t>
      </w:r>
      <w:r w:rsidR="006102C8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3</w:t>
      </w:r>
      <w:r w:rsidRPr="00A96AA2">
        <w:rPr>
          <w:color w:val="000000"/>
          <w:sz w:val="27"/>
          <w:szCs w:val="27"/>
        </w:rPr>
        <w:t xml:space="preserve"> год и на плановый период </w:t>
      </w:r>
      <w:r w:rsidR="006102C8">
        <w:rPr>
          <w:color w:val="000000"/>
          <w:sz w:val="27"/>
          <w:szCs w:val="27"/>
        </w:rPr>
        <w:t>202</w:t>
      </w:r>
      <w:r w:rsidR="00D756D3">
        <w:rPr>
          <w:color w:val="000000"/>
          <w:sz w:val="27"/>
          <w:szCs w:val="27"/>
        </w:rPr>
        <w:t>4</w:t>
      </w:r>
      <w:r w:rsidR="002642D0">
        <w:rPr>
          <w:color w:val="000000"/>
          <w:sz w:val="27"/>
          <w:szCs w:val="27"/>
        </w:rPr>
        <w:t xml:space="preserve"> </w:t>
      </w:r>
      <w:r w:rsidRPr="00A96AA2">
        <w:rPr>
          <w:color w:val="000000"/>
          <w:sz w:val="27"/>
          <w:szCs w:val="27"/>
        </w:rPr>
        <w:t xml:space="preserve">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D756D3">
        <w:rPr>
          <w:color w:val="000000"/>
          <w:sz w:val="27"/>
          <w:szCs w:val="27"/>
        </w:rPr>
        <w:t>5</w:t>
      </w:r>
      <w:r w:rsidRPr="00A96AA2">
        <w:rPr>
          <w:color w:val="000000"/>
          <w:sz w:val="27"/>
          <w:szCs w:val="27"/>
        </w:rPr>
        <w:t xml:space="preserve"> годов.</w:t>
      </w:r>
    </w:p>
    <w:p w:rsidR="0031325B" w:rsidRPr="00A96AA2" w:rsidRDefault="0031325B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</w:t>
      </w:r>
      <w:r w:rsidRPr="007110C4">
        <w:rPr>
          <w:sz w:val="27"/>
          <w:szCs w:val="27"/>
        </w:rPr>
        <w:t>разделам и подразделам классифик</w:t>
      </w:r>
      <w:r w:rsidR="00AE52AD" w:rsidRPr="007110C4">
        <w:rPr>
          <w:sz w:val="27"/>
          <w:szCs w:val="27"/>
        </w:rPr>
        <w:t>ации расходов бюджета поселения</w:t>
      </w:r>
      <w:r w:rsidRPr="007110C4">
        <w:rPr>
          <w:sz w:val="27"/>
          <w:szCs w:val="27"/>
        </w:rPr>
        <w:t>:</w:t>
      </w:r>
    </w:p>
    <w:p w:rsidR="0031325B" w:rsidRPr="00A96AA2" w:rsidRDefault="0031325B" w:rsidP="00C82375">
      <w:pPr>
        <w:pStyle w:val="a3"/>
        <w:numPr>
          <w:ilvl w:val="0"/>
          <w:numId w:val="15"/>
        </w:numPr>
        <w:tabs>
          <w:tab w:val="left" w:pos="851"/>
          <w:tab w:val="left" w:pos="1276"/>
        </w:tabs>
        <w:ind w:left="1276"/>
        <w:jc w:val="both"/>
      </w:pPr>
      <w:r w:rsidRPr="00A96AA2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3</w:t>
      </w:r>
      <w:r w:rsidRPr="00A96AA2">
        <w:rPr>
          <w:sz w:val="27"/>
          <w:szCs w:val="27"/>
        </w:rPr>
        <w:t xml:space="preserve"> год - согласно </w:t>
      </w:r>
      <w:r w:rsidR="009745BE" w:rsidRPr="00A96AA2">
        <w:rPr>
          <w:sz w:val="27"/>
          <w:szCs w:val="27"/>
        </w:rPr>
        <w:t>П</w:t>
      </w:r>
      <w:r w:rsidRPr="00A96AA2">
        <w:rPr>
          <w:sz w:val="27"/>
          <w:szCs w:val="27"/>
        </w:rPr>
        <w:t xml:space="preserve">риложению </w:t>
      </w:r>
      <w:r w:rsidR="006102C8">
        <w:rPr>
          <w:sz w:val="27"/>
          <w:szCs w:val="27"/>
        </w:rPr>
        <w:t>4</w:t>
      </w:r>
      <w:r w:rsidRPr="00A96AA2">
        <w:rPr>
          <w:sz w:val="27"/>
          <w:szCs w:val="27"/>
        </w:rPr>
        <w:t xml:space="preserve"> к настоящему Решению;</w:t>
      </w:r>
    </w:p>
    <w:p w:rsidR="0031325B" w:rsidRPr="00A96AA2" w:rsidRDefault="0031325B" w:rsidP="00C82375">
      <w:pPr>
        <w:pStyle w:val="a3"/>
        <w:numPr>
          <w:ilvl w:val="0"/>
          <w:numId w:val="15"/>
        </w:numPr>
        <w:tabs>
          <w:tab w:val="left" w:pos="851"/>
          <w:tab w:val="left" w:pos="1276"/>
        </w:tabs>
        <w:ind w:left="1276"/>
        <w:jc w:val="both"/>
      </w:pPr>
      <w:r w:rsidRPr="00A96AA2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4</w:t>
      </w:r>
      <w:r w:rsidR="00E14A94" w:rsidRPr="00A96AA2">
        <w:rPr>
          <w:sz w:val="27"/>
          <w:szCs w:val="27"/>
        </w:rPr>
        <w:t>–</w:t>
      </w:r>
      <w:r w:rsidR="004D34F4">
        <w:rPr>
          <w:sz w:val="27"/>
          <w:szCs w:val="27"/>
        </w:rPr>
        <w:t>20</w:t>
      </w:r>
      <w:r w:rsidR="006102C8">
        <w:rPr>
          <w:sz w:val="27"/>
          <w:szCs w:val="27"/>
        </w:rPr>
        <w:t>2</w:t>
      </w:r>
      <w:r w:rsidR="00D756D3">
        <w:rPr>
          <w:sz w:val="27"/>
          <w:szCs w:val="27"/>
        </w:rPr>
        <w:t>5</w:t>
      </w:r>
      <w:r w:rsidR="00E14A94" w:rsidRPr="00A96AA2">
        <w:rPr>
          <w:sz w:val="27"/>
          <w:szCs w:val="27"/>
        </w:rPr>
        <w:t xml:space="preserve"> </w:t>
      </w:r>
      <w:r w:rsidRPr="00A96AA2">
        <w:rPr>
          <w:sz w:val="27"/>
          <w:szCs w:val="27"/>
        </w:rPr>
        <w:t xml:space="preserve">годы - согласно </w:t>
      </w:r>
      <w:r w:rsidR="009745BE" w:rsidRPr="00A96AA2">
        <w:rPr>
          <w:sz w:val="27"/>
          <w:szCs w:val="27"/>
        </w:rPr>
        <w:t>П</w:t>
      </w:r>
      <w:r w:rsidRPr="00A96AA2">
        <w:rPr>
          <w:sz w:val="27"/>
          <w:szCs w:val="27"/>
        </w:rPr>
        <w:t xml:space="preserve">риложению </w:t>
      </w:r>
      <w:r w:rsidR="006102C8">
        <w:rPr>
          <w:sz w:val="27"/>
          <w:szCs w:val="27"/>
        </w:rPr>
        <w:t>5</w:t>
      </w:r>
      <w:r w:rsidRPr="00A96AA2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7110C4">
        <w:rPr>
          <w:color w:val="000000"/>
          <w:sz w:val="27"/>
          <w:szCs w:val="27"/>
        </w:rPr>
        <w:t xml:space="preserve">расходов </w:t>
      </w:r>
      <w:r w:rsidRPr="00C07458">
        <w:rPr>
          <w:sz w:val="27"/>
          <w:szCs w:val="27"/>
        </w:rPr>
        <w:t>классификации расходов бюджета поселения</w:t>
      </w:r>
      <w:proofErr w:type="gramEnd"/>
      <w:r w:rsidRPr="00C07458">
        <w:rPr>
          <w:sz w:val="27"/>
          <w:szCs w:val="27"/>
        </w:rPr>
        <w:t>:</w:t>
      </w:r>
    </w:p>
    <w:p w:rsidR="0031325B" w:rsidRPr="00C07458" w:rsidRDefault="0031325B" w:rsidP="00C82375">
      <w:pPr>
        <w:pStyle w:val="a3"/>
        <w:numPr>
          <w:ilvl w:val="0"/>
          <w:numId w:val="16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6102C8">
        <w:rPr>
          <w:sz w:val="27"/>
          <w:szCs w:val="27"/>
        </w:rPr>
        <w:t>6</w:t>
      </w:r>
      <w:r w:rsidRPr="00C07458">
        <w:rPr>
          <w:sz w:val="27"/>
          <w:szCs w:val="27"/>
        </w:rPr>
        <w:t xml:space="preserve"> к настоящему Решению;</w:t>
      </w:r>
    </w:p>
    <w:p w:rsidR="0031325B" w:rsidRPr="00C07458" w:rsidRDefault="0031325B" w:rsidP="00C82375">
      <w:pPr>
        <w:pStyle w:val="a3"/>
        <w:numPr>
          <w:ilvl w:val="0"/>
          <w:numId w:val="16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4</w:t>
      </w:r>
      <w:r w:rsidR="009745BE"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D756D3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6102C8">
        <w:rPr>
          <w:sz w:val="27"/>
          <w:szCs w:val="27"/>
        </w:rPr>
        <w:t>7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ConsNormal"/>
        <w:numPr>
          <w:ilvl w:val="0"/>
          <w:numId w:val="26"/>
        </w:numPr>
        <w:tabs>
          <w:tab w:val="left" w:pos="851"/>
        </w:tabs>
        <w:ind w:left="851"/>
        <w:jc w:val="both"/>
        <w:rPr>
          <w:rFonts w:ascii="Times New Roman" w:hAnsi="Times New Roman"/>
          <w:sz w:val="27"/>
          <w:szCs w:val="27"/>
        </w:rPr>
      </w:pPr>
      <w:r w:rsidRPr="00C07458">
        <w:rPr>
          <w:rFonts w:ascii="Times New Roman" w:hAnsi="Times New Roman"/>
          <w:sz w:val="27"/>
          <w:szCs w:val="27"/>
        </w:rPr>
        <w:t>Утвердить общий объ</w:t>
      </w:r>
      <w:r w:rsidR="00953DCF">
        <w:rPr>
          <w:rFonts w:ascii="Times New Roman" w:hAnsi="Times New Roman"/>
          <w:sz w:val="27"/>
          <w:szCs w:val="27"/>
        </w:rPr>
        <w:t>е</w:t>
      </w:r>
      <w:r w:rsidRPr="00C07458">
        <w:rPr>
          <w:rFonts w:ascii="Times New Roman" w:hAnsi="Times New Roman"/>
          <w:sz w:val="27"/>
          <w:szCs w:val="27"/>
        </w:rPr>
        <w:t xml:space="preserve">м бюджетных ассигнований на исполнение   публичных нормативных обязательств на </w:t>
      </w:r>
      <w:r w:rsidR="006102C8">
        <w:rPr>
          <w:rFonts w:ascii="Times New Roman" w:hAnsi="Times New Roman"/>
          <w:sz w:val="27"/>
          <w:szCs w:val="27"/>
        </w:rPr>
        <w:t>202</w:t>
      </w:r>
      <w:r w:rsidR="00D756D3">
        <w:rPr>
          <w:rFonts w:ascii="Times New Roman" w:hAnsi="Times New Roman"/>
          <w:sz w:val="27"/>
          <w:szCs w:val="27"/>
        </w:rPr>
        <w:t>3</w:t>
      </w:r>
      <w:r w:rsidRPr="00C07458">
        <w:rPr>
          <w:rFonts w:ascii="Times New Roman" w:hAnsi="Times New Roman"/>
          <w:sz w:val="27"/>
          <w:szCs w:val="27"/>
        </w:rPr>
        <w:t xml:space="preserve"> год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>рублей,</w:t>
      </w:r>
      <w:r w:rsidR="00BE11F6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 xml:space="preserve">на </w:t>
      </w:r>
      <w:r w:rsidR="006102C8">
        <w:rPr>
          <w:rFonts w:ascii="Times New Roman" w:hAnsi="Times New Roman"/>
          <w:sz w:val="27"/>
          <w:szCs w:val="27"/>
        </w:rPr>
        <w:t>202</w:t>
      </w:r>
      <w:r w:rsidR="00D756D3">
        <w:rPr>
          <w:rFonts w:ascii="Times New Roman" w:hAnsi="Times New Roman"/>
          <w:sz w:val="27"/>
          <w:szCs w:val="27"/>
        </w:rPr>
        <w:t>4</w:t>
      </w:r>
      <w:r w:rsidRPr="00C07458">
        <w:rPr>
          <w:rFonts w:ascii="Times New Roman" w:hAnsi="Times New Roman"/>
          <w:sz w:val="27"/>
          <w:szCs w:val="27"/>
        </w:rPr>
        <w:t xml:space="preserve"> год –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 xml:space="preserve">рублей, на </w:t>
      </w:r>
      <w:r w:rsidR="004D34F4">
        <w:rPr>
          <w:rFonts w:ascii="Times New Roman" w:hAnsi="Times New Roman"/>
          <w:sz w:val="27"/>
          <w:szCs w:val="27"/>
        </w:rPr>
        <w:t>20</w:t>
      </w:r>
      <w:r w:rsidR="00342A1B">
        <w:rPr>
          <w:rFonts w:ascii="Times New Roman" w:hAnsi="Times New Roman"/>
          <w:sz w:val="27"/>
          <w:szCs w:val="27"/>
        </w:rPr>
        <w:t>2</w:t>
      </w:r>
      <w:r w:rsidR="00D756D3">
        <w:rPr>
          <w:rFonts w:ascii="Times New Roman" w:hAnsi="Times New Roman"/>
          <w:sz w:val="27"/>
          <w:szCs w:val="27"/>
        </w:rPr>
        <w:t>5</w:t>
      </w:r>
      <w:r w:rsidRPr="00C07458">
        <w:rPr>
          <w:rFonts w:ascii="Times New Roman" w:hAnsi="Times New Roman"/>
          <w:sz w:val="27"/>
          <w:szCs w:val="27"/>
        </w:rPr>
        <w:t xml:space="preserve"> год –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>рублей.</w:t>
      </w:r>
    </w:p>
    <w:p w:rsidR="00E76382" w:rsidRPr="00C07458" w:rsidRDefault="00E76382" w:rsidP="007110C4">
      <w:pPr>
        <w:pStyle w:val="ConsNormal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C07458">
        <w:rPr>
          <w:rFonts w:ascii="Times New Roman" w:hAnsi="Times New Roman" w:cs="Times New Roman"/>
          <w:sz w:val="27"/>
          <w:szCs w:val="27"/>
        </w:rPr>
        <w:t>Утвердить перечень строек и объектов строительства, реконструкции и технического перевооружения для муниципальных нужд</w:t>
      </w:r>
      <w:r w:rsidR="00BE11F6" w:rsidRPr="00C07458">
        <w:rPr>
          <w:rFonts w:ascii="Times New Roman" w:hAnsi="Times New Roman" w:cs="Times New Roman"/>
          <w:sz w:val="27"/>
          <w:szCs w:val="27"/>
        </w:rPr>
        <w:t>:</w:t>
      </w:r>
      <w:r w:rsidRPr="00C07458">
        <w:t xml:space="preserve"> </w:t>
      </w:r>
    </w:p>
    <w:p w:rsidR="00BE11F6" w:rsidRPr="00C07458" w:rsidRDefault="00BE11F6" w:rsidP="00C82375">
      <w:pPr>
        <w:pStyle w:val="a3"/>
        <w:numPr>
          <w:ilvl w:val="0"/>
          <w:numId w:val="15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lastRenderedPageBreak/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3</w:t>
      </w:r>
      <w:r w:rsidR="006102C8">
        <w:rPr>
          <w:sz w:val="27"/>
          <w:szCs w:val="27"/>
        </w:rPr>
        <w:t xml:space="preserve"> год - согласно Приложению 8</w:t>
      </w:r>
      <w:r w:rsidRPr="00C07458">
        <w:rPr>
          <w:sz w:val="27"/>
          <w:szCs w:val="27"/>
        </w:rPr>
        <w:t xml:space="preserve"> к настоящему Решению;</w:t>
      </w:r>
    </w:p>
    <w:p w:rsidR="00BE11F6" w:rsidRPr="00C07458" w:rsidRDefault="00BE11F6" w:rsidP="00C82375">
      <w:pPr>
        <w:pStyle w:val="a3"/>
        <w:numPr>
          <w:ilvl w:val="0"/>
          <w:numId w:val="15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4</w:t>
      </w:r>
      <w:r w:rsidRPr="00C07458">
        <w:rPr>
          <w:sz w:val="27"/>
          <w:szCs w:val="27"/>
        </w:rPr>
        <w:t>–</w:t>
      </w:r>
      <w:r w:rsidR="00342A1B">
        <w:rPr>
          <w:sz w:val="27"/>
          <w:szCs w:val="27"/>
        </w:rPr>
        <w:t>202</w:t>
      </w:r>
      <w:r w:rsidR="00D756D3">
        <w:rPr>
          <w:sz w:val="27"/>
          <w:szCs w:val="27"/>
        </w:rPr>
        <w:t xml:space="preserve">5 </w:t>
      </w:r>
      <w:r w:rsidR="006102C8">
        <w:rPr>
          <w:sz w:val="27"/>
          <w:szCs w:val="27"/>
        </w:rPr>
        <w:t>годы - согласно Приложению 9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Утвердить распределение бюджетных ассигнований на реализацию </w:t>
      </w:r>
      <w:r w:rsidR="00036542">
        <w:rPr>
          <w:sz w:val="27"/>
          <w:szCs w:val="27"/>
        </w:rPr>
        <w:t xml:space="preserve">муниципальных и </w:t>
      </w:r>
      <w:r w:rsidRPr="00C07458">
        <w:rPr>
          <w:sz w:val="27"/>
          <w:szCs w:val="27"/>
        </w:rPr>
        <w:t>ведомственных целевых программ:</w:t>
      </w:r>
    </w:p>
    <w:p w:rsidR="00BE11F6" w:rsidRPr="00C07458" w:rsidRDefault="00BE11F6" w:rsidP="00C82375">
      <w:pPr>
        <w:pStyle w:val="a3"/>
        <w:numPr>
          <w:ilvl w:val="0"/>
          <w:numId w:val="19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3</w:t>
      </w:r>
      <w:r w:rsidR="006102C8">
        <w:rPr>
          <w:sz w:val="27"/>
          <w:szCs w:val="27"/>
        </w:rPr>
        <w:t xml:space="preserve"> год - согласно Приложению 10</w:t>
      </w:r>
      <w:r w:rsidRPr="00C07458">
        <w:rPr>
          <w:sz w:val="27"/>
          <w:szCs w:val="27"/>
        </w:rPr>
        <w:t xml:space="preserve"> к настоящему Решению;</w:t>
      </w:r>
    </w:p>
    <w:p w:rsidR="00BE11F6" w:rsidRPr="00C07458" w:rsidRDefault="00BE11F6" w:rsidP="00C82375">
      <w:pPr>
        <w:pStyle w:val="a3"/>
        <w:numPr>
          <w:ilvl w:val="0"/>
          <w:numId w:val="19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4</w:t>
      </w:r>
      <w:r w:rsidRPr="00C07458">
        <w:rPr>
          <w:sz w:val="27"/>
          <w:szCs w:val="27"/>
        </w:rPr>
        <w:t>–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D756D3">
        <w:rPr>
          <w:sz w:val="27"/>
          <w:szCs w:val="27"/>
        </w:rPr>
        <w:t>5</w:t>
      </w:r>
      <w:r w:rsidR="006102C8">
        <w:rPr>
          <w:sz w:val="27"/>
          <w:szCs w:val="27"/>
        </w:rPr>
        <w:t xml:space="preserve"> годы - согласно Приложению 11</w:t>
      </w:r>
      <w:r w:rsidRPr="00C07458">
        <w:rPr>
          <w:sz w:val="27"/>
          <w:szCs w:val="27"/>
        </w:rPr>
        <w:t xml:space="preserve"> к настоящему Решению.</w:t>
      </w:r>
    </w:p>
    <w:p w:rsidR="0031325B" w:rsidRPr="00C07458" w:rsidRDefault="00E76382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Утвердить ведомственн</w:t>
      </w:r>
      <w:r w:rsidR="0063406D" w:rsidRPr="00C07458">
        <w:rPr>
          <w:sz w:val="27"/>
          <w:szCs w:val="27"/>
        </w:rPr>
        <w:t>ую</w:t>
      </w:r>
      <w:r w:rsidRPr="00C07458">
        <w:rPr>
          <w:sz w:val="27"/>
          <w:szCs w:val="27"/>
        </w:rPr>
        <w:t xml:space="preserve"> структур</w:t>
      </w:r>
      <w:r w:rsidR="0063406D" w:rsidRPr="00C07458">
        <w:rPr>
          <w:sz w:val="27"/>
          <w:szCs w:val="27"/>
        </w:rPr>
        <w:t>у</w:t>
      </w:r>
      <w:r w:rsidRPr="00C07458">
        <w:rPr>
          <w:sz w:val="27"/>
          <w:szCs w:val="27"/>
        </w:rPr>
        <w:t xml:space="preserve"> расходов бюджета </w:t>
      </w:r>
      <w:r w:rsidR="0031325B" w:rsidRPr="00C07458">
        <w:rPr>
          <w:sz w:val="27"/>
          <w:szCs w:val="27"/>
        </w:rPr>
        <w:t>поселения:</w:t>
      </w:r>
    </w:p>
    <w:p w:rsidR="0031325B" w:rsidRPr="00C07458" w:rsidRDefault="0031325B" w:rsidP="00C82375">
      <w:pPr>
        <w:pStyle w:val="a3"/>
        <w:numPr>
          <w:ilvl w:val="0"/>
          <w:numId w:val="17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6102C8">
        <w:rPr>
          <w:sz w:val="27"/>
          <w:szCs w:val="27"/>
        </w:rPr>
        <w:t>12</w:t>
      </w:r>
      <w:r w:rsidR="00421F2B" w:rsidRPr="00C07458">
        <w:rPr>
          <w:sz w:val="27"/>
          <w:szCs w:val="27"/>
        </w:rPr>
        <w:t xml:space="preserve"> </w:t>
      </w:r>
      <w:r w:rsidRPr="00C07458">
        <w:rPr>
          <w:sz w:val="27"/>
          <w:szCs w:val="27"/>
        </w:rPr>
        <w:t>к настоящему Решению;</w:t>
      </w:r>
    </w:p>
    <w:p w:rsidR="0031325B" w:rsidRPr="00C07458" w:rsidRDefault="0031325B" w:rsidP="00C82375">
      <w:pPr>
        <w:pStyle w:val="a3"/>
        <w:numPr>
          <w:ilvl w:val="0"/>
          <w:numId w:val="17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>на</w:t>
      </w:r>
      <w:r w:rsidRPr="00C07458">
        <w:rPr>
          <w:sz w:val="18"/>
          <w:szCs w:val="27"/>
        </w:rPr>
        <w:t xml:space="preserve"> </w:t>
      </w:r>
      <w:r w:rsidR="006102C8">
        <w:rPr>
          <w:sz w:val="27"/>
          <w:szCs w:val="27"/>
        </w:rPr>
        <w:t>202</w:t>
      </w:r>
      <w:r w:rsidR="00D756D3">
        <w:rPr>
          <w:sz w:val="27"/>
          <w:szCs w:val="27"/>
        </w:rPr>
        <w:t>4</w:t>
      </w:r>
      <w:r w:rsidR="009745BE"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6102C8">
        <w:rPr>
          <w:sz w:val="27"/>
          <w:szCs w:val="27"/>
        </w:rPr>
        <w:t>2</w:t>
      </w:r>
      <w:r w:rsidR="00D756D3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>риложению 1</w:t>
      </w:r>
      <w:r w:rsidR="006102C8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C82375">
      <w:pPr>
        <w:tabs>
          <w:tab w:val="left" w:pos="851"/>
        </w:tabs>
        <w:ind w:firstLine="720"/>
        <w:jc w:val="both"/>
        <w:rPr>
          <w:highlight w:val="yellow"/>
        </w:rPr>
      </w:pPr>
    </w:p>
    <w:p w:rsidR="00BE11F6" w:rsidRPr="00C07458" w:rsidRDefault="00BE11F6" w:rsidP="00BE11F6">
      <w:pPr>
        <w:ind w:firstLine="720"/>
        <w:jc w:val="both"/>
      </w:pPr>
      <w:r w:rsidRPr="00C07458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8</w:t>
      </w:r>
      <w:r w:rsidRPr="00C07458">
        <w:rPr>
          <w:sz w:val="27"/>
          <w:szCs w:val="27"/>
        </w:rPr>
        <w:t>. Распределение бюджетных ассигнований в расходной части бюджета по подразделу «Дорожный фонд»</w:t>
      </w:r>
      <w:r w:rsidR="00953DCF">
        <w:rPr>
          <w:sz w:val="27"/>
          <w:szCs w:val="27"/>
        </w:rPr>
        <w:t>.</w:t>
      </w:r>
    </w:p>
    <w:p w:rsidR="00765DFF" w:rsidRDefault="00E76382" w:rsidP="007110C4">
      <w:pPr>
        <w:pStyle w:val="a3"/>
        <w:numPr>
          <w:ilvl w:val="0"/>
          <w:numId w:val="32"/>
        </w:numPr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Утвердить объ</w:t>
      </w:r>
      <w:r w:rsidR="00953DCF">
        <w:rPr>
          <w:sz w:val="27"/>
          <w:szCs w:val="27"/>
        </w:rPr>
        <w:t>е</w:t>
      </w:r>
      <w:r w:rsidRPr="00C07458">
        <w:rPr>
          <w:sz w:val="27"/>
          <w:szCs w:val="27"/>
        </w:rPr>
        <w:t xml:space="preserve">м бюджетных ассигнований дорожного фонда </w:t>
      </w:r>
      <w:r w:rsidR="00BE11F6" w:rsidRPr="00C07458">
        <w:rPr>
          <w:sz w:val="27"/>
          <w:szCs w:val="27"/>
        </w:rPr>
        <w:t>г</w:t>
      </w:r>
      <w:r w:rsidR="001308CA" w:rsidRPr="00C07458">
        <w:rPr>
          <w:sz w:val="27"/>
          <w:szCs w:val="27"/>
        </w:rPr>
        <w:t>ородского поселения г. Суровикино</w:t>
      </w:r>
      <w:r w:rsidR="00765DFF">
        <w:rPr>
          <w:sz w:val="27"/>
          <w:szCs w:val="27"/>
        </w:rPr>
        <w:t>:</w:t>
      </w:r>
      <w:r w:rsidRPr="00C07458">
        <w:rPr>
          <w:sz w:val="27"/>
          <w:szCs w:val="27"/>
        </w:rPr>
        <w:t xml:space="preserve"> </w:t>
      </w:r>
    </w:p>
    <w:p w:rsidR="00765DFF" w:rsidRPr="00C07458" w:rsidRDefault="00765DFF" w:rsidP="00765DFF">
      <w:pPr>
        <w:pStyle w:val="a3"/>
        <w:numPr>
          <w:ilvl w:val="0"/>
          <w:numId w:val="40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6102C8">
        <w:rPr>
          <w:sz w:val="27"/>
          <w:szCs w:val="27"/>
        </w:rPr>
        <w:t>202</w:t>
      </w:r>
      <w:r w:rsidR="00023BA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Приложению 1</w:t>
      </w:r>
      <w:r w:rsidR="006102C8">
        <w:rPr>
          <w:sz w:val="27"/>
          <w:szCs w:val="27"/>
        </w:rPr>
        <w:t>4</w:t>
      </w:r>
      <w:r w:rsidRPr="00C07458">
        <w:rPr>
          <w:sz w:val="27"/>
          <w:szCs w:val="27"/>
        </w:rPr>
        <w:t xml:space="preserve"> к настоящему Решению;</w:t>
      </w:r>
    </w:p>
    <w:p w:rsidR="00765DFF" w:rsidRPr="00765DFF" w:rsidRDefault="00765DFF" w:rsidP="00765DFF">
      <w:pPr>
        <w:pStyle w:val="a3"/>
        <w:numPr>
          <w:ilvl w:val="0"/>
          <w:numId w:val="40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>на</w:t>
      </w:r>
      <w:r w:rsidRPr="00C07458">
        <w:rPr>
          <w:sz w:val="18"/>
          <w:szCs w:val="27"/>
        </w:rPr>
        <w:t xml:space="preserve"> </w:t>
      </w:r>
      <w:r w:rsidR="006102C8">
        <w:rPr>
          <w:sz w:val="27"/>
          <w:szCs w:val="27"/>
        </w:rPr>
        <w:t>202</w:t>
      </w:r>
      <w:r w:rsidR="00023BAC">
        <w:rPr>
          <w:sz w:val="27"/>
          <w:szCs w:val="27"/>
        </w:rPr>
        <w:t>4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023BAC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Приложению 1</w:t>
      </w:r>
      <w:r w:rsidR="006102C8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a3"/>
        <w:numPr>
          <w:ilvl w:val="0"/>
          <w:numId w:val="32"/>
        </w:numPr>
        <w:ind w:left="851"/>
        <w:jc w:val="both"/>
        <w:rPr>
          <w:sz w:val="27"/>
          <w:szCs w:val="27"/>
        </w:rPr>
      </w:pPr>
      <w:r w:rsidRPr="002857A1">
        <w:rPr>
          <w:sz w:val="27"/>
          <w:szCs w:val="27"/>
        </w:rPr>
        <w:t xml:space="preserve">Направить бюджетные ассигнования дорожного фонда </w:t>
      </w:r>
      <w:r w:rsidR="00BE11F6" w:rsidRPr="002857A1">
        <w:rPr>
          <w:sz w:val="27"/>
          <w:szCs w:val="27"/>
        </w:rPr>
        <w:t>г</w:t>
      </w:r>
      <w:r w:rsidR="001308CA" w:rsidRPr="002857A1">
        <w:rPr>
          <w:sz w:val="27"/>
          <w:szCs w:val="27"/>
        </w:rPr>
        <w:t>ородского поселения г.</w:t>
      </w:r>
      <w:r w:rsidR="001308CA" w:rsidRPr="00C07458">
        <w:rPr>
          <w:sz w:val="27"/>
          <w:szCs w:val="27"/>
        </w:rPr>
        <w:t xml:space="preserve"> Суровикино</w:t>
      </w:r>
      <w:r w:rsidRPr="00C07458">
        <w:rPr>
          <w:sz w:val="27"/>
          <w:szCs w:val="27"/>
        </w:rPr>
        <w:t xml:space="preserve"> Волгоградской области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значения).</w:t>
      </w:r>
    </w:p>
    <w:p w:rsidR="00E76382" w:rsidRPr="00C07458" w:rsidRDefault="00E76382" w:rsidP="00E76382">
      <w:pPr>
        <w:ind w:firstLine="720"/>
        <w:jc w:val="both"/>
        <w:rPr>
          <w:highlight w:val="yellow"/>
        </w:rPr>
      </w:pPr>
    </w:p>
    <w:p w:rsidR="00CA3B5A" w:rsidRPr="00C07458" w:rsidRDefault="00BE11F6" w:rsidP="00CA3B5A">
      <w:pPr>
        <w:ind w:firstLine="709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9</w:t>
      </w:r>
      <w:r w:rsidRPr="00C07458">
        <w:rPr>
          <w:sz w:val="27"/>
          <w:szCs w:val="27"/>
        </w:rPr>
        <w:t xml:space="preserve">. </w:t>
      </w:r>
      <w:r w:rsidR="00CA3B5A" w:rsidRPr="00C07458">
        <w:rPr>
          <w:sz w:val="27"/>
          <w:szCs w:val="27"/>
        </w:rPr>
        <w:t xml:space="preserve">Программа муниципальных внутренних заимствований городского поселения </w:t>
      </w:r>
      <w:proofErr w:type="gramStart"/>
      <w:r w:rsidR="00CA3B5A" w:rsidRPr="00C07458">
        <w:rPr>
          <w:sz w:val="27"/>
          <w:szCs w:val="27"/>
        </w:rPr>
        <w:t>г</w:t>
      </w:r>
      <w:proofErr w:type="gramEnd"/>
      <w:r w:rsidR="00CA3B5A" w:rsidRPr="00C07458">
        <w:rPr>
          <w:sz w:val="27"/>
          <w:szCs w:val="27"/>
        </w:rPr>
        <w:t>. Суровикино</w:t>
      </w:r>
    </w:p>
    <w:p w:rsidR="00CA3B5A" w:rsidRDefault="00CA3B5A" w:rsidP="00CA3B5A">
      <w:pPr>
        <w:pStyle w:val="a3"/>
        <w:numPr>
          <w:ilvl w:val="0"/>
          <w:numId w:val="38"/>
        </w:num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 xml:space="preserve">Утвердить программу муниципальных внутренних заимствований городского поселения </w:t>
      </w:r>
      <w:proofErr w:type="gramStart"/>
      <w:r w:rsidRPr="00C07458">
        <w:rPr>
          <w:rFonts w:cs="Arial"/>
          <w:sz w:val="27"/>
          <w:szCs w:val="27"/>
        </w:rPr>
        <w:t>г</w:t>
      </w:r>
      <w:proofErr w:type="gramEnd"/>
      <w:r w:rsidRPr="00C07458">
        <w:rPr>
          <w:rFonts w:cs="Arial"/>
          <w:sz w:val="27"/>
          <w:szCs w:val="27"/>
        </w:rPr>
        <w:t>. Суровикино</w:t>
      </w:r>
      <w:r>
        <w:rPr>
          <w:rFonts w:cs="Arial"/>
          <w:sz w:val="27"/>
          <w:szCs w:val="27"/>
        </w:rPr>
        <w:t>:</w:t>
      </w:r>
      <w:r w:rsidRPr="00C07458">
        <w:rPr>
          <w:rFonts w:cs="Arial"/>
          <w:sz w:val="27"/>
          <w:szCs w:val="27"/>
        </w:rPr>
        <w:t xml:space="preserve"> </w:t>
      </w:r>
    </w:p>
    <w:p w:rsidR="00CA3B5A" w:rsidRPr="00C07458" w:rsidRDefault="00CA3B5A" w:rsidP="00CA3B5A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Приложению </w:t>
      </w:r>
      <w:r>
        <w:rPr>
          <w:sz w:val="27"/>
          <w:szCs w:val="27"/>
        </w:rPr>
        <w:t>16</w:t>
      </w:r>
      <w:r w:rsidRPr="00C07458">
        <w:rPr>
          <w:sz w:val="27"/>
          <w:szCs w:val="27"/>
        </w:rPr>
        <w:t xml:space="preserve"> к настоящему Решению;</w:t>
      </w:r>
    </w:p>
    <w:p w:rsidR="00CA3B5A" w:rsidRPr="00C07458" w:rsidRDefault="00CA3B5A" w:rsidP="00CA3B5A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4</w:t>
      </w:r>
      <w:r w:rsidRPr="00C07458">
        <w:rPr>
          <w:sz w:val="27"/>
          <w:szCs w:val="27"/>
        </w:rPr>
        <w:t>-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Приложению </w:t>
      </w:r>
      <w:r>
        <w:rPr>
          <w:sz w:val="27"/>
          <w:szCs w:val="27"/>
        </w:rPr>
        <w:t>17</w:t>
      </w:r>
      <w:r w:rsidRPr="00C07458">
        <w:rPr>
          <w:sz w:val="27"/>
          <w:szCs w:val="27"/>
        </w:rPr>
        <w:t xml:space="preserve"> к настоящему Решению.</w:t>
      </w:r>
    </w:p>
    <w:p w:rsidR="00CA3B5A" w:rsidRDefault="00CA3B5A" w:rsidP="00CA3B5A">
      <w:pPr>
        <w:pStyle w:val="a3"/>
        <w:numPr>
          <w:ilvl w:val="0"/>
          <w:numId w:val="38"/>
        </w:num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Утвердить источники внутреннего финансирования дефицита бюджета поселения</w:t>
      </w:r>
      <w:r>
        <w:rPr>
          <w:rFonts w:cs="Arial"/>
          <w:sz w:val="27"/>
          <w:szCs w:val="27"/>
        </w:rPr>
        <w:t>:</w:t>
      </w:r>
    </w:p>
    <w:p w:rsidR="00CA3B5A" w:rsidRPr="00C07458" w:rsidRDefault="00CA3B5A" w:rsidP="00CA3B5A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Приложению </w:t>
      </w:r>
      <w:r>
        <w:rPr>
          <w:sz w:val="27"/>
          <w:szCs w:val="27"/>
        </w:rPr>
        <w:t>18</w:t>
      </w:r>
      <w:r w:rsidRPr="00C07458">
        <w:rPr>
          <w:sz w:val="27"/>
          <w:szCs w:val="27"/>
        </w:rPr>
        <w:t xml:space="preserve"> к настоящему Решению;</w:t>
      </w:r>
    </w:p>
    <w:p w:rsidR="00CA3B5A" w:rsidRPr="00C07458" w:rsidRDefault="00CA3B5A" w:rsidP="00CA3B5A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4</w:t>
      </w:r>
      <w:r w:rsidRPr="00C07458">
        <w:rPr>
          <w:sz w:val="27"/>
          <w:szCs w:val="27"/>
        </w:rPr>
        <w:t>-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Приложению </w:t>
      </w:r>
      <w:r>
        <w:rPr>
          <w:sz w:val="27"/>
          <w:szCs w:val="27"/>
        </w:rPr>
        <w:t>19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CA3B5A">
      <w:pPr>
        <w:ind w:firstLine="720"/>
        <w:jc w:val="both"/>
        <w:rPr>
          <w:sz w:val="27"/>
          <w:szCs w:val="27"/>
        </w:rPr>
      </w:pPr>
    </w:p>
    <w:p w:rsidR="00B46EEB" w:rsidRPr="00C07458" w:rsidRDefault="00B46EEB" w:rsidP="00E76382">
      <w:pPr>
        <w:ind w:firstLine="720"/>
        <w:jc w:val="both"/>
        <w:rPr>
          <w:sz w:val="27"/>
          <w:szCs w:val="27"/>
        </w:rPr>
      </w:pPr>
    </w:p>
    <w:p w:rsidR="009A7398" w:rsidRPr="00C07458" w:rsidRDefault="00B46EEB" w:rsidP="009A7398">
      <w:pPr>
        <w:ind w:firstLine="709"/>
        <w:jc w:val="both"/>
        <w:rPr>
          <w:rFonts w:cs="Arial"/>
          <w:sz w:val="28"/>
          <w:szCs w:val="20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0</w:t>
      </w:r>
      <w:r w:rsidRPr="00C07458">
        <w:rPr>
          <w:sz w:val="27"/>
          <w:szCs w:val="27"/>
        </w:rPr>
        <w:t xml:space="preserve">. </w:t>
      </w:r>
      <w:r w:rsidR="009A7398" w:rsidRPr="00C07458">
        <w:rPr>
          <w:sz w:val="27"/>
          <w:szCs w:val="27"/>
        </w:rPr>
        <w:t xml:space="preserve">Программа муниципальных гарантий </w:t>
      </w:r>
      <w:r w:rsidR="009A7398" w:rsidRPr="00C07458">
        <w:rPr>
          <w:rFonts w:cs="Arial"/>
          <w:sz w:val="27"/>
          <w:szCs w:val="27"/>
        </w:rPr>
        <w:t xml:space="preserve">городского поселения                 </w:t>
      </w:r>
      <w:proofErr w:type="gramStart"/>
      <w:r w:rsidR="009A7398" w:rsidRPr="00C07458">
        <w:rPr>
          <w:rFonts w:cs="Arial"/>
          <w:sz w:val="27"/>
          <w:szCs w:val="27"/>
        </w:rPr>
        <w:t>г</w:t>
      </w:r>
      <w:proofErr w:type="gramEnd"/>
      <w:r w:rsidR="009A7398" w:rsidRPr="00C07458">
        <w:rPr>
          <w:rFonts w:cs="Arial"/>
          <w:sz w:val="27"/>
          <w:szCs w:val="27"/>
        </w:rPr>
        <w:t>. Суровикино</w:t>
      </w:r>
    </w:p>
    <w:p w:rsidR="009A7398" w:rsidRDefault="009A7398" w:rsidP="009A7398">
      <w:p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 xml:space="preserve">Утвердить Программу муниципальных гарантий городского поселения                 </w:t>
      </w:r>
      <w:proofErr w:type="gramStart"/>
      <w:r w:rsidRPr="00C07458">
        <w:rPr>
          <w:rFonts w:cs="Arial"/>
          <w:sz w:val="27"/>
          <w:szCs w:val="27"/>
        </w:rPr>
        <w:t>г</w:t>
      </w:r>
      <w:proofErr w:type="gramEnd"/>
      <w:r w:rsidRPr="00C07458">
        <w:rPr>
          <w:rFonts w:cs="Arial"/>
          <w:sz w:val="27"/>
          <w:szCs w:val="27"/>
        </w:rPr>
        <w:t>.</w:t>
      </w:r>
      <w:r w:rsidRPr="00C07458">
        <w:rPr>
          <w:rFonts w:cs="Arial"/>
          <w:sz w:val="16"/>
          <w:szCs w:val="27"/>
        </w:rPr>
        <w:t xml:space="preserve"> </w:t>
      </w:r>
      <w:r w:rsidRPr="00C07458">
        <w:rPr>
          <w:rFonts w:cs="Arial"/>
          <w:sz w:val="27"/>
          <w:szCs w:val="27"/>
        </w:rPr>
        <w:t>Суровикино</w:t>
      </w:r>
      <w:r>
        <w:rPr>
          <w:rFonts w:cs="Arial"/>
          <w:sz w:val="27"/>
          <w:szCs w:val="27"/>
        </w:rPr>
        <w:t>:</w:t>
      </w:r>
    </w:p>
    <w:p w:rsidR="009A7398" w:rsidRPr="00C07458" w:rsidRDefault="009A7398" w:rsidP="009A739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 - согласно Приложению </w:t>
      </w:r>
      <w:r>
        <w:rPr>
          <w:sz w:val="27"/>
          <w:szCs w:val="27"/>
        </w:rPr>
        <w:t>20</w:t>
      </w:r>
      <w:r w:rsidRPr="00C07458">
        <w:rPr>
          <w:sz w:val="27"/>
          <w:szCs w:val="27"/>
        </w:rPr>
        <w:t xml:space="preserve"> к настоящему Решению;</w:t>
      </w:r>
    </w:p>
    <w:p w:rsidR="009A7398" w:rsidRPr="00C07458" w:rsidRDefault="009A7398" w:rsidP="009A739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023BAC">
        <w:rPr>
          <w:sz w:val="27"/>
          <w:szCs w:val="27"/>
        </w:rPr>
        <w:t>2024-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годы - согласно Приложению </w:t>
      </w:r>
      <w:r>
        <w:rPr>
          <w:sz w:val="27"/>
          <w:szCs w:val="27"/>
        </w:rPr>
        <w:t>21</w:t>
      </w:r>
      <w:r w:rsidRPr="00C07458">
        <w:rPr>
          <w:sz w:val="27"/>
          <w:szCs w:val="27"/>
        </w:rPr>
        <w:t xml:space="preserve"> к настоящему Решению.</w:t>
      </w:r>
    </w:p>
    <w:p w:rsidR="00B46EEB" w:rsidRPr="00C07458" w:rsidRDefault="00B46EEB" w:rsidP="009A7398">
      <w:pPr>
        <w:ind w:firstLine="720"/>
        <w:jc w:val="both"/>
        <w:rPr>
          <w:rFonts w:cs="Arial"/>
          <w:sz w:val="27"/>
          <w:szCs w:val="27"/>
        </w:rPr>
      </w:pPr>
    </w:p>
    <w:p w:rsidR="00B46EEB" w:rsidRPr="00C07458" w:rsidRDefault="00B46EEB" w:rsidP="00E76382">
      <w:pPr>
        <w:ind w:firstLine="720"/>
        <w:jc w:val="both"/>
        <w:rPr>
          <w:sz w:val="27"/>
          <w:szCs w:val="27"/>
        </w:rPr>
      </w:pPr>
    </w:p>
    <w:p w:rsidR="004D4DF8" w:rsidRDefault="0031325B" w:rsidP="009A7398">
      <w:pPr>
        <w:ind w:firstLine="720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Статья </w:t>
      </w:r>
      <w:r w:rsidR="00BE11F6" w:rsidRPr="00C07458">
        <w:rPr>
          <w:sz w:val="27"/>
          <w:szCs w:val="27"/>
        </w:rPr>
        <w:t>1</w:t>
      </w:r>
      <w:r w:rsidR="00591A50">
        <w:rPr>
          <w:sz w:val="27"/>
          <w:szCs w:val="27"/>
        </w:rPr>
        <w:t>1</w:t>
      </w:r>
      <w:r w:rsidRPr="00C07458">
        <w:rPr>
          <w:sz w:val="27"/>
          <w:szCs w:val="27"/>
        </w:rPr>
        <w:t xml:space="preserve">. </w:t>
      </w:r>
    </w:p>
    <w:p w:rsidR="009A7398" w:rsidRDefault="009A7398" w:rsidP="009A739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Программа приватизации (продажи) муниципального имущества городского поселения г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 xml:space="preserve">уровикино Суровикинского муниципального района </w:t>
      </w:r>
      <w:r>
        <w:rPr>
          <w:sz w:val="27"/>
          <w:szCs w:val="27"/>
        </w:rPr>
        <w:lastRenderedPageBreak/>
        <w:t>Волгоградской области и приобретения имущества в муниципальную собственность не предусмотрена.</w:t>
      </w:r>
    </w:p>
    <w:p w:rsidR="00023BAC" w:rsidRPr="00C07458" w:rsidRDefault="00023BAC" w:rsidP="009A7398">
      <w:pPr>
        <w:ind w:firstLine="720"/>
        <w:jc w:val="both"/>
        <w:rPr>
          <w:sz w:val="27"/>
          <w:szCs w:val="27"/>
        </w:rPr>
      </w:pPr>
    </w:p>
    <w:p w:rsidR="00C07458" w:rsidRDefault="004D4DF8" w:rsidP="009A7398">
      <w:pPr>
        <w:ind w:firstLine="709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2</w:t>
      </w:r>
      <w:r w:rsidRPr="00C07458">
        <w:rPr>
          <w:sz w:val="27"/>
          <w:szCs w:val="27"/>
        </w:rPr>
        <w:t xml:space="preserve">. </w:t>
      </w:r>
    </w:p>
    <w:p w:rsidR="009A7398" w:rsidRPr="009A7398" w:rsidRDefault="009A7398" w:rsidP="009A7398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9A7398">
        <w:rPr>
          <w:rFonts w:ascii="Times New Roman" w:hAnsi="Times New Roman" w:cs="Times New Roman"/>
          <w:sz w:val="27"/>
          <w:szCs w:val="27"/>
        </w:rPr>
        <w:t>Глава городского поселения г</w:t>
      </w:r>
      <w:proofErr w:type="gramStart"/>
      <w:r w:rsidRPr="009A7398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9A7398">
        <w:rPr>
          <w:rFonts w:ascii="Times New Roman" w:hAnsi="Times New Roman" w:cs="Times New Roman"/>
          <w:sz w:val="27"/>
          <w:szCs w:val="27"/>
        </w:rPr>
        <w:t>уровикино не вправе принимать решения</w:t>
      </w:r>
      <w:r w:rsidR="00320180">
        <w:rPr>
          <w:rFonts w:ascii="Times New Roman" w:hAnsi="Times New Roman" w:cs="Times New Roman"/>
          <w:sz w:val="27"/>
          <w:szCs w:val="27"/>
        </w:rPr>
        <w:t>, приводящие к увеличению в 202</w:t>
      </w:r>
      <w:r w:rsidR="00023BAC">
        <w:rPr>
          <w:rFonts w:ascii="Times New Roman" w:hAnsi="Times New Roman" w:cs="Times New Roman"/>
          <w:sz w:val="27"/>
          <w:szCs w:val="27"/>
        </w:rPr>
        <w:t>3</w:t>
      </w:r>
      <w:r w:rsidRPr="009A7398">
        <w:rPr>
          <w:rFonts w:ascii="Times New Roman" w:hAnsi="Times New Roman" w:cs="Times New Roman"/>
          <w:sz w:val="27"/>
          <w:szCs w:val="27"/>
        </w:rPr>
        <w:t xml:space="preserve"> году численности муниципальных служащих, работников муниципальных казенных учреждений, за исключением случаев, когда Федеральным законом от 6 октября </w:t>
      </w:r>
      <w:smartTag w:uri="urn:schemas-microsoft-com:office:smarttags" w:element="metricconverter">
        <w:smartTagPr>
          <w:attr w:name="ProductID" w:val="1999 г"/>
        </w:smartTagPr>
        <w:r w:rsidRPr="009A7398">
          <w:rPr>
            <w:rFonts w:ascii="Times New Roman" w:hAnsi="Times New Roman" w:cs="Times New Roman"/>
            <w:sz w:val="27"/>
            <w:szCs w:val="27"/>
          </w:rPr>
          <w:t>1999 г</w:t>
        </w:r>
      </w:smartTag>
      <w:r w:rsidRPr="009A7398">
        <w:rPr>
          <w:rFonts w:ascii="Times New Roman" w:hAnsi="Times New Roman" w:cs="Times New Roman"/>
          <w:sz w:val="27"/>
          <w:szCs w:val="27"/>
        </w:rPr>
        <w:t>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нормативными правовыми актами субъектам Российской Федерации устанавливаются дополнительные полномочия.</w:t>
      </w:r>
    </w:p>
    <w:p w:rsidR="004D4DF8" w:rsidRPr="00C07458" w:rsidRDefault="004D4DF8" w:rsidP="009A7398">
      <w:pPr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C07458" w:rsidRDefault="004D4DF8" w:rsidP="009A7398">
      <w:pPr>
        <w:ind w:firstLine="709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. </w:t>
      </w:r>
    </w:p>
    <w:p w:rsidR="0031325B" w:rsidRPr="00C07458" w:rsidRDefault="009A7398" w:rsidP="000021FA">
      <w:pPr>
        <w:ind w:firstLine="709"/>
        <w:jc w:val="both"/>
      </w:pPr>
      <w:r w:rsidRPr="00C07458">
        <w:rPr>
          <w:sz w:val="27"/>
          <w:szCs w:val="27"/>
        </w:rPr>
        <w:t xml:space="preserve">Утвердить предельную штатную численность муниципальных служащих городского поселения города Суровикино, содержание которых осуществляется за счет средств бюджета городского поселения города Суровикино, по главным распорядителям бюджетных средств на </w:t>
      </w:r>
      <w:r>
        <w:rPr>
          <w:sz w:val="27"/>
          <w:szCs w:val="27"/>
        </w:rPr>
        <w:t>202</w:t>
      </w:r>
      <w:r w:rsidR="00023BAC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Pr="00C07458">
        <w:rPr>
          <w:sz w:val="27"/>
          <w:szCs w:val="27"/>
        </w:rPr>
        <w:t>год согласно Приложению 2</w:t>
      </w:r>
      <w:r>
        <w:rPr>
          <w:sz w:val="27"/>
          <w:szCs w:val="27"/>
        </w:rPr>
        <w:t>2</w:t>
      </w:r>
      <w:r w:rsidRPr="00C07458">
        <w:rPr>
          <w:sz w:val="27"/>
          <w:szCs w:val="27"/>
        </w:rPr>
        <w:t xml:space="preserve"> к настоящему Решению.</w:t>
      </w:r>
      <w:r w:rsidR="0031325B" w:rsidRPr="00C07458">
        <w:rPr>
          <w:sz w:val="27"/>
          <w:szCs w:val="27"/>
        </w:rPr>
        <w:t xml:space="preserve"> </w:t>
      </w:r>
    </w:p>
    <w:p w:rsidR="0031325B" w:rsidRPr="00C07458" w:rsidRDefault="0031325B" w:rsidP="0031325B">
      <w:pPr>
        <w:ind w:firstLine="720"/>
        <w:jc w:val="both"/>
        <w:rPr>
          <w:highlight w:val="yellow"/>
        </w:rPr>
      </w:pPr>
    </w:p>
    <w:p w:rsidR="0031325B" w:rsidRPr="00C07458" w:rsidRDefault="0031325B" w:rsidP="0031325B">
      <w:pPr>
        <w:ind w:firstLine="720"/>
        <w:jc w:val="both"/>
      </w:pPr>
      <w:r w:rsidRPr="00C07458">
        <w:rPr>
          <w:sz w:val="27"/>
          <w:szCs w:val="27"/>
        </w:rPr>
        <w:t>Статья 1</w:t>
      </w:r>
      <w:r w:rsidR="000021FA">
        <w:rPr>
          <w:sz w:val="27"/>
          <w:szCs w:val="27"/>
        </w:rPr>
        <w:t>4</w:t>
      </w:r>
      <w:r w:rsidRPr="00C07458">
        <w:rPr>
          <w:sz w:val="27"/>
          <w:szCs w:val="27"/>
        </w:rPr>
        <w:t xml:space="preserve">. О списании отдельных видов задолженности перед бюджетом поселения. </w:t>
      </w:r>
    </w:p>
    <w:p w:rsidR="0031325B" w:rsidRDefault="000021FA" w:rsidP="007110C4">
      <w:pPr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Предоставить администрации</w:t>
      </w:r>
      <w:r w:rsidR="0031325B" w:rsidRPr="00C07458">
        <w:rPr>
          <w:sz w:val="27"/>
          <w:szCs w:val="27"/>
        </w:rPr>
        <w:t xml:space="preserve"> городского поселения города Суровикино право производить списание задолженности должников перед бюджетом поселения в случае ликвидации этих организаций по основаниям, определенным Гражданским кодексом Российской Федерации.</w:t>
      </w:r>
    </w:p>
    <w:p w:rsidR="00D6469A" w:rsidRDefault="00D6469A" w:rsidP="007110C4">
      <w:pPr>
        <w:ind w:left="851"/>
        <w:jc w:val="both"/>
        <w:rPr>
          <w:sz w:val="27"/>
          <w:szCs w:val="27"/>
        </w:rPr>
      </w:pPr>
    </w:p>
    <w:p w:rsidR="00D6469A" w:rsidRDefault="00D6469A" w:rsidP="00D6469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Статья 15.</w:t>
      </w:r>
    </w:p>
    <w:p w:rsidR="00D6469A" w:rsidRPr="00023BAC" w:rsidRDefault="00D6469A" w:rsidP="00023BAC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469A">
        <w:rPr>
          <w:rFonts w:ascii="Times New Roman" w:hAnsi="Times New Roman" w:cs="Times New Roman"/>
          <w:sz w:val="27"/>
          <w:szCs w:val="27"/>
        </w:rPr>
        <w:t>Установить, что в 2</w:t>
      </w:r>
      <w:r>
        <w:rPr>
          <w:rFonts w:ascii="Times New Roman" w:hAnsi="Times New Roman" w:cs="Times New Roman"/>
          <w:sz w:val="27"/>
          <w:szCs w:val="27"/>
        </w:rPr>
        <w:t>02</w:t>
      </w:r>
      <w:r w:rsidR="00023BAC">
        <w:rPr>
          <w:rFonts w:ascii="Times New Roman" w:hAnsi="Times New Roman" w:cs="Times New Roman"/>
          <w:sz w:val="27"/>
          <w:szCs w:val="27"/>
        </w:rPr>
        <w:t xml:space="preserve">3 году продолжается </w:t>
      </w:r>
      <w:r w:rsidR="00023BAC" w:rsidRPr="00023BAC">
        <w:rPr>
          <w:rFonts w:ascii="Times New Roman" w:hAnsi="Times New Roman" w:cs="Times New Roman"/>
          <w:sz w:val="27"/>
          <w:szCs w:val="27"/>
        </w:rPr>
        <w:t>начатое в 2004 году</w:t>
      </w:r>
      <w:r w:rsidR="00023BAC">
        <w:rPr>
          <w:rFonts w:ascii="Times New Roman" w:hAnsi="Times New Roman" w:cs="Times New Roman"/>
          <w:sz w:val="27"/>
          <w:szCs w:val="27"/>
        </w:rPr>
        <w:t xml:space="preserve"> </w:t>
      </w:r>
      <w:r w:rsidRPr="00023BAC">
        <w:rPr>
          <w:rFonts w:ascii="Times New Roman" w:hAnsi="Times New Roman" w:cs="Times New Roman"/>
          <w:sz w:val="27"/>
          <w:szCs w:val="27"/>
        </w:rPr>
        <w:t xml:space="preserve">проведение реструктуризации задолженности сельскохозяйственных товаропроизводителей – участников программы финансового оздоровления сельскохозяйственных товаропроизводителей перед областным бюджетом, которая осуществляется в соответствии с Федеральным законом от 9 июля </w:t>
      </w:r>
      <w:smartTag w:uri="urn:schemas-microsoft-com:office:smarttags" w:element="metricconverter">
        <w:smartTagPr>
          <w:attr w:name="ProductID" w:val="2002 г"/>
        </w:smartTagPr>
        <w:r w:rsidRPr="00023BAC">
          <w:rPr>
            <w:rFonts w:ascii="Times New Roman" w:hAnsi="Times New Roman" w:cs="Times New Roman"/>
            <w:sz w:val="27"/>
            <w:szCs w:val="27"/>
          </w:rPr>
          <w:t>2002 г</w:t>
        </w:r>
      </w:smartTag>
      <w:r w:rsidRPr="00023BAC">
        <w:rPr>
          <w:rFonts w:ascii="Times New Roman" w:hAnsi="Times New Roman" w:cs="Times New Roman"/>
          <w:sz w:val="27"/>
          <w:szCs w:val="27"/>
        </w:rPr>
        <w:t xml:space="preserve">. № 83-ФЗ "О финансовом оздоровлении сельскохозяйственных товаропроизводителей" и Указом Президента Российской Федерации от 16 июля </w:t>
      </w:r>
      <w:smartTag w:uri="urn:schemas-microsoft-com:office:smarttags" w:element="metricconverter">
        <w:smartTagPr>
          <w:attr w:name="ProductID" w:val="2003 г"/>
        </w:smartTagPr>
        <w:r w:rsidRPr="00023BAC">
          <w:rPr>
            <w:rFonts w:ascii="Times New Roman" w:hAnsi="Times New Roman" w:cs="Times New Roman"/>
            <w:sz w:val="27"/>
            <w:szCs w:val="27"/>
          </w:rPr>
          <w:t>2003 г</w:t>
        </w:r>
      </w:smartTag>
      <w:r w:rsidRPr="00023BAC">
        <w:rPr>
          <w:rFonts w:ascii="Times New Roman" w:hAnsi="Times New Roman" w:cs="Times New Roman"/>
          <w:sz w:val="27"/>
          <w:szCs w:val="27"/>
        </w:rPr>
        <w:t>. № 784 "О дополнительных мерах по улучшению финансового состояния</w:t>
      </w:r>
      <w:proofErr w:type="gramEnd"/>
      <w:r w:rsidRPr="00023BAC">
        <w:rPr>
          <w:rFonts w:ascii="Times New Roman" w:hAnsi="Times New Roman" w:cs="Times New Roman"/>
          <w:sz w:val="27"/>
          <w:szCs w:val="27"/>
        </w:rPr>
        <w:t xml:space="preserve"> сельскохозяйственных товаропроизводителей";</w:t>
      </w:r>
    </w:p>
    <w:p w:rsidR="00D6469A" w:rsidRPr="00D6469A" w:rsidRDefault="00D6469A" w:rsidP="00D6469A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D6469A">
        <w:rPr>
          <w:rFonts w:ascii="Times New Roman" w:hAnsi="Times New Roman" w:cs="Times New Roman"/>
          <w:sz w:val="27"/>
          <w:szCs w:val="27"/>
        </w:rPr>
        <w:t xml:space="preserve">Списание сумм пеней и штрафов, начисленных за нарушение законодательства Российской Федерации и подлежащих уплате в бюджет </w:t>
      </w:r>
      <w:r>
        <w:rPr>
          <w:rFonts w:ascii="Times New Roman" w:hAnsi="Times New Roman" w:cs="Times New Roman"/>
          <w:sz w:val="27"/>
          <w:szCs w:val="27"/>
        </w:rPr>
        <w:t>городского</w:t>
      </w:r>
      <w:r w:rsidRPr="00D6469A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уровикино</w:t>
      </w:r>
      <w:r w:rsidRPr="00D6469A">
        <w:rPr>
          <w:rFonts w:ascii="Times New Roman" w:hAnsi="Times New Roman" w:cs="Times New Roman"/>
          <w:sz w:val="27"/>
          <w:szCs w:val="27"/>
        </w:rPr>
        <w:t xml:space="preserve">, производится пропорционально погашению суммы основного долга по платежам в бюджет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D6469A">
        <w:rPr>
          <w:rFonts w:ascii="Times New Roman" w:hAnsi="Times New Roman" w:cs="Times New Roman"/>
          <w:sz w:val="27"/>
          <w:szCs w:val="27"/>
        </w:rPr>
        <w:t>поселения</w:t>
      </w:r>
      <w:r>
        <w:rPr>
          <w:rFonts w:ascii="Times New Roman" w:hAnsi="Times New Roman" w:cs="Times New Roman"/>
          <w:sz w:val="27"/>
          <w:szCs w:val="27"/>
        </w:rPr>
        <w:t xml:space="preserve"> г.Суровикино</w:t>
      </w:r>
      <w:r w:rsidRPr="00D6469A">
        <w:rPr>
          <w:rFonts w:ascii="Times New Roman" w:hAnsi="Times New Roman" w:cs="Times New Roman"/>
          <w:sz w:val="27"/>
          <w:szCs w:val="27"/>
        </w:rPr>
        <w:t>.</w:t>
      </w:r>
    </w:p>
    <w:p w:rsidR="00D6469A" w:rsidRPr="00D6469A" w:rsidRDefault="00D6469A" w:rsidP="00D6469A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D6469A">
        <w:rPr>
          <w:rFonts w:ascii="Times New Roman" w:hAnsi="Times New Roman" w:cs="Times New Roman"/>
          <w:sz w:val="27"/>
          <w:szCs w:val="27"/>
        </w:rPr>
        <w:t>Размер платы за отсроченную и (или) рассроченную зад</w:t>
      </w:r>
      <w:r>
        <w:rPr>
          <w:rFonts w:ascii="Times New Roman" w:hAnsi="Times New Roman" w:cs="Times New Roman"/>
          <w:sz w:val="27"/>
          <w:szCs w:val="27"/>
        </w:rPr>
        <w:t>олженность по платежам в бюджет город</w:t>
      </w:r>
      <w:r w:rsidRPr="00D6469A">
        <w:rPr>
          <w:rFonts w:ascii="Times New Roman" w:hAnsi="Times New Roman" w:cs="Times New Roman"/>
          <w:sz w:val="27"/>
          <w:szCs w:val="27"/>
        </w:rPr>
        <w:t xml:space="preserve">ского поселения устанавливается в размере 0,5 процента </w:t>
      </w:r>
      <w:proofErr w:type="gramStart"/>
      <w:r w:rsidRPr="00D6469A">
        <w:rPr>
          <w:rFonts w:ascii="Times New Roman" w:hAnsi="Times New Roman" w:cs="Times New Roman"/>
          <w:sz w:val="27"/>
          <w:szCs w:val="27"/>
        </w:rPr>
        <w:t>годовых</w:t>
      </w:r>
      <w:proofErr w:type="gramEnd"/>
      <w:r w:rsidRPr="00D6469A">
        <w:rPr>
          <w:rFonts w:ascii="Times New Roman" w:hAnsi="Times New Roman" w:cs="Times New Roman"/>
          <w:sz w:val="27"/>
          <w:szCs w:val="27"/>
        </w:rPr>
        <w:t>.</w:t>
      </w:r>
    </w:p>
    <w:p w:rsidR="00D34323" w:rsidRDefault="00D34323" w:rsidP="007110C4">
      <w:pPr>
        <w:ind w:left="851"/>
        <w:jc w:val="both"/>
        <w:rPr>
          <w:sz w:val="27"/>
          <w:szCs w:val="27"/>
        </w:rPr>
      </w:pPr>
    </w:p>
    <w:p w:rsidR="0031325B" w:rsidRDefault="00D34323" w:rsidP="000021FA">
      <w:pPr>
        <w:ind w:firstLine="720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Статья 1</w:t>
      </w:r>
      <w:r w:rsidR="00D6469A">
        <w:rPr>
          <w:sz w:val="27"/>
          <w:szCs w:val="27"/>
        </w:rPr>
        <w:t>6</w:t>
      </w:r>
      <w:r w:rsidRPr="00C07458">
        <w:rPr>
          <w:sz w:val="27"/>
          <w:szCs w:val="27"/>
        </w:rPr>
        <w:t xml:space="preserve">. </w:t>
      </w:r>
    </w:p>
    <w:p w:rsidR="000021FA" w:rsidRPr="00C07458" w:rsidRDefault="000021FA" w:rsidP="00023BAC">
      <w:pPr>
        <w:pStyle w:val="a3"/>
        <w:autoSpaceDE w:val="0"/>
        <w:autoSpaceDN w:val="0"/>
        <w:adjustRightInd w:val="0"/>
        <w:ind w:left="0" w:firstLine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 xml:space="preserve">Установить, что </w:t>
      </w:r>
      <w:r w:rsidRPr="00234323">
        <w:rPr>
          <w:rFonts w:cs="Arial"/>
          <w:sz w:val="27"/>
          <w:szCs w:val="27"/>
        </w:rPr>
        <w:t xml:space="preserve">до 1 января </w:t>
      </w:r>
      <w:r>
        <w:rPr>
          <w:rFonts w:cs="Arial"/>
          <w:sz w:val="27"/>
          <w:szCs w:val="27"/>
        </w:rPr>
        <w:t>202</w:t>
      </w:r>
      <w:r w:rsidR="00023BAC">
        <w:rPr>
          <w:rFonts w:cs="Arial"/>
          <w:sz w:val="27"/>
          <w:szCs w:val="27"/>
        </w:rPr>
        <w:t>4</w:t>
      </w:r>
      <w:r w:rsidRPr="00C07458">
        <w:rPr>
          <w:rFonts w:cs="Arial"/>
          <w:sz w:val="27"/>
          <w:szCs w:val="27"/>
        </w:rPr>
        <w:t xml:space="preserve">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</w:t>
      </w:r>
      <w:r w:rsidRPr="00C07458">
        <w:rPr>
          <w:rFonts w:cs="Arial"/>
          <w:sz w:val="27"/>
          <w:szCs w:val="27"/>
        </w:rPr>
        <w:lastRenderedPageBreak/>
        <w:t>бюджетных ассигнований, предусмотренных на соответствующий финансовый год Решением о бюджете поселения:</w:t>
      </w:r>
    </w:p>
    <w:p w:rsidR="000021FA" w:rsidRPr="00C07458" w:rsidRDefault="000021FA" w:rsidP="00023BAC">
      <w:pPr>
        <w:autoSpaceDE w:val="0"/>
        <w:autoSpaceDN w:val="0"/>
        <w:adjustRightInd w:val="0"/>
        <w:ind w:firstLine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в случае недостаточности бюджетных ассигнований на исполнение мер социальной поддержки – в пределах общего объема бюджетных ассигнований, предусмотренных главному распорядителю средств бюджета;</w:t>
      </w:r>
    </w:p>
    <w:p w:rsidR="000021FA" w:rsidRPr="00C07458" w:rsidRDefault="000021FA" w:rsidP="00023BAC">
      <w:pPr>
        <w:autoSpaceDE w:val="0"/>
        <w:autoSpaceDN w:val="0"/>
        <w:adjustRightInd w:val="0"/>
        <w:ind w:firstLine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 xml:space="preserve">в связи с перераспределением средств на погашение кредиторской задолженности – в пределах общего объема бюджетных ассигнований, предусмотренных главному распорядителю средств бюджета. </w:t>
      </w:r>
    </w:p>
    <w:p w:rsidR="000021FA" w:rsidRPr="00D34323" w:rsidRDefault="000021FA" w:rsidP="000021FA">
      <w:pPr>
        <w:ind w:firstLine="720"/>
        <w:jc w:val="both"/>
      </w:pPr>
    </w:p>
    <w:p w:rsidR="000021FA" w:rsidRDefault="00D6469A" w:rsidP="0031325B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Статья 17</w:t>
      </w:r>
      <w:r w:rsidR="000021FA" w:rsidRPr="000021FA">
        <w:rPr>
          <w:sz w:val="27"/>
          <w:szCs w:val="27"/>
        </w:rPr>
        <w:t>.</w:t>
      </w:r>
    </w:p>
    <w:p w:rsidR="000021FA" w:rsidRPr="00D34323" w:rsidRDefault="000021FA" w:rsidP="00023BAC">
      <w:pPr>
        <w:ind w:firstLine="708"/>
        <w:jc w:val="both"/>
      </w:pPr>
      <w:r w:rsidRPr="001C3936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</w:t>
      </w:r>
      <w:r w:rsidR="00023BAC">
        <w:rPr>
          <w:sz w:val="28"/>
          <w:szCs w:val="28"/>
        </w:rPr>
        <w:t>3</w:t>
      </w:r>
      <w:r w:rsidRPr="001C3936">
        <w:rPr>
          <w:sz w:val="28"/>
          <w:szCs w:val="28"/>
        </w:rPr>
        <w:t xml:space="preserve"> года.</w:t>
      </w:r>
    </w:p>
    <w:p w:rsidR="001C3936" w:rsidRPr="00C07458" w:rsidRDefault="001C3936" w:rsidP="000021FA">
      <w:pPr>
        <w:jc w:val="both"/>
        <w:rPr>
          <w:sz w:val="30"/>
          <w:szCs w:val="30"/>
          <w:highlight w:val="yellow"/>
        </w:rPr>
      </w:pPr>
    </w:p>
    <w:p w:rsidR="0031325B" w:rsidRPr="00C07458" w:rsidRDefault="0031325B" w:rsidP="0031325B">
      <w:pPr>
        <w:jc w:val="both"/>
        <w:rPr>
          <w:sz w:val="30"/>
          <w:szCs w:val="30"/>
          <w:highlight w:val="yellow"/>
        </w:rPr>
      </w:pP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sz w:val="28"/>
          <w:szCs w:val="28"/>
        </w:rPr>
        <w:t>Глава городского поселения</w:t>
      </w: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город Суровикино </w:t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="000021FA">
        <w:rPr>
          <w:sz w:val="28"/>
          <w:szCs w:val="28"/>
        </w:rPr>
        <w:t>Е.Ф</w:t>
      </w:r>
      <w:r w:rsidR="005A4064">
        <w:rPr>
          <w:sz w:val="28"/>
          <w:szCs w:val="28"/>
        </w:rPr>
        <w:t xml:space="preserve">. </w:t>
      </w:r>
      <w:proofErr w:type="spellStart"/>
      <w:r w:rsidR="000021FA">
        <w:rPr>
          <w:sz w:val="28"/>
          <w:szCs w:val="28"/>
        </w:rPr>
        <w:t>Кудлаева</w:t>
      </w:r>
      <w:proofErr w:type="spellEnd"/>
    </w:p>
    <w:p w:rsidR="0031325B" w:rsidRPr="00C07458" w:rsidRDefault="0031325B" w:rsidP="0031325B">
      <w:pPr>
        <w:jc w:val="both"/>
        <w:rPr>
          <w:sz w:val="30"/>
          <w:szCs w:val="30"/>
        </w:rPr>
      </w:pPr>
    </w:p>
    <w:sectPr w:rsidR="0031325B" w:rsidRPr="00C07458" w:rsidSect="00B619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71C69"/>
    <w:multiLevelType w:val="hybridMultilevel"/>
    <w:tmpl w:val="5E344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734F5"/>
    <w:multiLevelType w:val="hybridMultilevel"/>
    <w:tmpl w:val="24EA843A"/>
    <w:lvl w:ilvl="0" w:tplc="8B9EC0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F21F87"/>
    <w:multiLevelType w:val="hybridMultilevel"/>
    <w:tmpl w:val="CFB84EB8"/>
    <w:lvl w:ilvl="0" w:tplc="11540854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3726D"/>
    <w:multiLevelType w:val="hybridMultilevel"/>
    <w:tmpl w:val="788E47F0"/>
    <w:lvl w:ilvl="0" w:tplc="336AFA3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5457A"/>
    <w:multiLevelType w:val="hybridMultilevel"/>
    <w:tmpl w:val="9CE46B7E"/>
    <w:lvl w:ilvl="0" w:tplc="7D92E5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A1773D"/>
    <w:multiLevelType w:val="hybridMultilevel"/>
    <w:tmpl w:val="9D487F6E"/>
    <w:lvl w:ilvl="0" w:tplc="1F0C96E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67BE9"/>
    <w:multiLevelType w:val="hybridMultilevel"/>
    <w:tmpl w:val="73483372"/>
    <w:lvl w:ilvl="0" w:tplc="175EB3A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C49BE"/>
    <w:multiLevelType w:val="hybridMultilevel"/>
    <w:tmpl w:val="8C1C6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00E64"/>
    <w:multiLevelType w:val="hybridMultilevel"/>
    <w:tmpl w:val="9DFE97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69434C"/>
    <w:multiLevelType w:val="hybridMultilevel"/>
    <w:tmpl w:val="EE84DAC4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E419A8"/>
    <w:multiLevelType w:val="hybridMultilevel"/>
    <w:tmpl w:val="0750F4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3D509C"/>
    <w:multiLevelType w:val="hybridMultilevel"/>
    <w:tmpl w:val="6D9C6A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1B1197"/>
    <w:multiLevelType w:val="hybridMultilevel"/>
    <w:tmpl w:val="05C0DF5C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D33D4"/>
    <w:multiLevelType w:val="hybridMultilevel"/>
    <w:tmpl w:val="B2BECE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94A7B35"/>
    <w:multiLevelType w:val="hybridMultilevel"/>
    <w:tmpl w:val="E594F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7C3AE8"/>
    <w:multiLevelType w:val="hybridMultilevel"/>
    <w:tmpl w:val="206E6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734B12"/>
    <w:multiLevelType w:val="hybridMultilevel"/>
    <w:tmpl w:val="4D04FA18"/>
    <w:lvl w:ilvl="0" w:tplc="859AEE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CD5B74"/>
    <w:multiLevelType w:val="hybridMultilevel"/>
    <w:tmpl w:val="BB1E1E7C"/>
    <w:lvl w:ilvl="0" w:tplc="859AEE92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2">
    <w:nsid w:val="47013837"/>
    <w:multiLevelType w:val="hybridMultilevel"/>
    <w:tmpl w:val="8686250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0173AFE"/>
    <w:multiLevelType w:val="hybridMultilevel"/>
    <w:tmpl w:val="C7B853EA"/>
    <w:lvl w:ilvl="0" w:tplc="E42614FE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B70F66"/>
    <w:multiLevelType w:val="hybridMultilevel"/>
    <w:tmpl w:val="FF76E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144F94"/>
    <w:multiLevelType w:val="hybridMultilevel"/>
    <w:tmpl w:val="6A76A36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58B017E2"/>
    <w:multiLevelType w:val="hybridMultilevel"/>
    <w:tmpl w:val="F1C0DF86"/>
    <w:lvl w:ilvl="0" w:tplc="0CC8D35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B5A4F2B"/>
    <w:multiLevelType w:val="hybridMultilevel"/>
    <w:tmpl w:val="F2903E38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7712A5"/>
    <w:multiLevelType w:val="hybridMultilevel"/>
    <w:tmpl w:val="00FC1A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674464"/>
    <w:multiLevelType w:val="hybridMultilevel"/>
    <w:tmpl w:val="F9C8351E"/>
    <w:lvl w:ilvl="0" w:tplc="B0FC44A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11779"/>
    <w:multiLevelType w:val="hybridMultilevel"/>
    <w:tmpl w:val="57B071C6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DD7B82"/>
    <w:multiLevelType w:val="hybridMultilevel"/>
    <w:tmpl w:val="C7520F22"/>
    <w:lvl w:ilvl="0" w:tplc="859AE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6FC7BB0">
      <w:start w:val="1"/>
      <w:numFmt w:val="decimal"/>
      <w:lvlText w:val="%2."/>
      <w:lvlJc w:val="left"/>
      <w:pPr>
        <w:ind w:left="2742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4BC5AA7"/>
    <w:multiLevelType w:val="hybridMultilevel"/>
    <w:tmpl w:val="1E260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3251B"/>
    <w:multiLevelType w:val="hybridMultilevel"/>
    <w:tmpl w:val="4C8C038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AC9682C"/>
    <w:multiLevelType w:val="hybridMultilevel"/>
    <w:tmpl w:val="7FE03930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801526"/>
    <w:multiLevelType w:val="hybridMultilevel"/>
    <w:tmpl w:val="0D7A86B8"/>
    <w:lvl w:ilvl="0" w:tplc="B73AD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D23B79"/>
    <w:multiLevelType w:val="hybridMultilevel"/>
    <w:tmpl w:val="AA54F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480DA1"/>
    <w:multiLevelType w:val="hybridMultilevel"/>
    <w:tmpl w:val="1A709504"/>
    <w:lvl w:ilvl="0" w:tplc="859AEE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5AD507F"/>
    <w:multiLevelType w:val="hybridMultilevel"/>
    <w:tmpl w:val="AA1210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82C0BDE"/>
    <w:multiLevelType w:val="hybridMultilevel"/>
    <w:tmpl w:val="E9946110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0"/>
  </w:num>
  <w:num w:numId="4">
    <w:abstractNumId w:val="4"/>
  </w:num>
  <w:num w:numId="5">
    <w:abstractNumId w:val="34"/>
  </w:num>
  <w:num w:numId="6">
    <w:abstractNumId w:val="5"/>
  </w:num>
  <w:num w:numId="7">
    <w:abstractNumId w:val="11"/>
  </w:num>
  <w:num w:numId="8">
    <w:abstractNumId w:val="21"/>
  </w:num>
  <w:num w:numId="9">
    <w:abstractNumId w:val="16"/>
  </w:num>
  <w:num w:numId="10">
    <w:abstractNumId w:val="39"/>
  </w:num>
  <w:num w:numId="11">
    <w:abstractNumId w:val="18"/>
  </w:num>
  <w:num w:numId="12">
    <w:abstractNumId w:val="27"/>
  </w:num>
  <w:num w:numId="13">
    <w:abstractNumId w:val="19"/>
  </w:num>
  <w:num w:numId="14">
    <w:abstractNumId w:val="2"/>
  </w:num>
  <w:num w:numId="15">
    <w:abstractNumId w:val="13"/>
  </w:num>
  <w:num w:numId="16">
    <w:abstractNumId w:val="31"/>
  </w:num>
  <w:num w:numId="17">
    <w:abstractNumId w:val="36"/>
  </w:num>
  <w:num w:numId="18">
    <w:abstractNumId w:val="41"/>
  </w:num>
  <w:num w:numId="19">
    <w:abstractNumId w:val="32"/>
  </w:num>
  <w:num w:numId="20">
    <w:abstractNumId w:val="17"/>
  </w:num>
  <w:num w:numId="21">
    <w:abstractNumId w:val="6"/>
  </w:num>
  <w:num w:numId="22">
    <w:abstractNumId w:val="24"/>
  </w:num>
  <w:num w:numId="23">
    <w:abstractNumId w:val="12"/>
  </w:num>
  <w:num w:numId="24">
    <w:abstractNumId w:val="25"/>
  </w:num>
  <w:num w:numId="25">
    <w:abstractNumId w:val="26"/>
  </w:num>
  <w:num w:numId="26">
    <w:abstractNumId w:val="22"/>
  </w:num>
  <w:num w:numId="27">
    <w:abstractNumId w:val="29"/>
  </w:num>
  <w:num w:numId="28">
    <w:abstractNumId w:val="35"/>
  </w:num>
  <w:num w:numId="29">
    <w:abstractNumId w:val="15"/>
  </w:num>
  <w:num w:numId="30">
    <w:abstractNumId w:val="14"/>
  </w:num>
  <w:num w:numId="31">
    <w:abstractNumId w:val="40"/>
  </w:num>
  <w:num w:numId="32">
    <w:abstractNumId w:val="38"/>
  </w:num>
  <w:num w:numId="33">
    <w:abstractNumId w:val="8"/>
  </w:num>
  <w:num w:numId="34">
    <w:abstractNumId w:val="1"/>
  </w:num>
  <w:num w:numId="35">
    <w:abstractNumId w:val="28"/>
  </w:num>
  <w:num w:numId="36">
    <w:abstractNumId w:val="9"/>
  </w:num>
  <w:num w:numId="37">
    <w:abstractNumId w:val="7"/>
  </w:num>
  <w:num w:numId="38">
    <w:abstractNumId w:val="33"/>
  </w:num>
  <w:num w:numId="39">
    <w:abstractNumId w:val="3"/>
  </w:num>
  <w:num w:numId="40">
    <w:abstractNumId w:val="20"/>
  </w:num>
  <w:num w:numId="41">
    <w:abstractNumId w:val="2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25B"/>
    <w:rsid w:val="000021FA"/>
    <w:rsid w:val="00007DEA"/>
    <w:rsid w:val="00010E83"/>
    <w:rsid w:val="00020B2A"/>
    <w:rsid w:val="00023BAC"/>
    <w:rsid w:val="00033E5F"/>
    <w:rsid w:val="00036542"/>
    <w:rsid w:val="000455F6"/>
    <w:rsid w:val="000559CD"/>
    <w:rsid w:val="00060C09"/>
    <w:rsid w:val="00077078"/>
    <w:rsid w:val="000E45C4"/>
    <w:rsid w:val="000F56FF"/>
    <w:rsid w:val="00124E3E"/>
    <w:rsid w:val="001308CA"/>
    <w:rsid w:val="00137F92"/>
    <w:rsid w:val="00177C2F"/>
    <w:rsid w:val="001C2ED2"/>
    <w:rsid w:val="001C3936"/>
    <w:rsid w:val="001D0B9F"/>
    <w:rsid w:val="002044F4"/>
    <w:rsid w:val="00216F26"/>
    <w:rsid w:val="002329F4"/>
    <w:rsid w:val="00234323"/>
    <w:rsid w:val="00242F9B"/>
    <w:rsid w:val="002509E6"/>
    <w:rsid w:val="002642D0"/>
    <w:rsid w:val="002857A1"/>
    <w:rsid w:val="00287ECB"/>
    <w:rsid w:val="00291CF2"/>
    <w:rsid w:val="002A6B50"/>
    <w:rsid w:val="002C00F0"/>
    <w:rsid w:val="0031325B"/>
    <w:rsid w:val="00314350"/>
    <w:rsid w:val="0031715D"/>
    <w:rsid w:val="00320180"/>
    <w:rsid w:val="00342A1B"/>
    <w:rsid w:val="003557A4"/>
    <w:rsid w:val="0039072F"/>
    <w:rsid w:val="0039154B"/>
    <w:rsid w:val="003A7729"/>
    <w:rsid w:val="00421F2B"/>
    <w:rsid w:val="00467BB7"/>
    <w:rsid w:val="00480FD0"/>
    <w:rsid w:val="00485AB5"/>
    <w:rsid w:val="004B305E"/>
    <w:rsid w:val="004B35C7"/>
    <w:rsid w:val="004D34F4"/>
    <w:rsid w:val="004D4DF8"/>
    <w:rsid w:val="004E1623"/>
    <w:rsid w:val="0054343F"/>
    <w:rsid w:val="00557B47"/>
    <w:rsid w:val="00572213"/>
    <w:rsid w:val="00591A50"/>
    <w:rsid w:val="005969FF"/>
    <w:rsid w:val="005A4064"/>
    <w:rsid w:val="005A5B45"/>
    <w:rsid w:val="005A708C"/>
    <w:rsid w:val="005D39CC"/>
    <w:rsid w:val="005D64B8"/>
    <w:rsid w:val="005E10FA"/>
    <w:rsid w:val="006102C8"/>
    <w:rsid w:val="0063406D"/>
    <w:rsid w:val="0063695A"/>
    <w:rsid w:val="0066381D"/>
    <w:rsid w:val="006C5999"/>
    <w:rsid w:val="006D1BDE"/>
    <w:rsid w:val="006D3D48"/>
    <w:rsid w:val="006D6293"/>
    <w:rsid w:val="007110C4"/>
    <w:rsid w:val="00714C22"/>
    <w:rsid w:val="0075110A"/>
    <w:rsid w:val="00765DFF"/>
    <w:rsid w:val="007C0E73"/>
    <w:rsid w:val="007D6596"/>
    <w:rsid w:val="007E0E4E"/>
    <w:rsid w:val="00835D1C"/>
    <w:rsid w:val="00880B77"/>
    <w:rsid w:val="008B248C"/>
    <w:rsid w:val="008D44AC"/>
    <w:rsid w:val="008E38BE"/>
    <w:rsid w:val="008E6CA7"/>
    <w:rsid w:val="008F087A"/>
    <w:rsid w:val="008F22F3"/>
    <w:rsid w:val="00953DCF"/>
    <w:rsid w:val="00970A64"/>
    <w:rsid w:val="009745BE"/>
    <w:rsid w:val="00982677"/>
    <w:rsid w:val="009A7398"/>
    <w:rsid w:val="009C0763"/>
    <w:rsid w:val="009C4B45"/>
    <w:rsid w:val="009F19E5"/>
    <w:rsid w:val="009F6797"/>
    <w:rsid w:val="00A46068"/>
    <w:rsid w:val="00A61192"/>
    <w:rsid w:val="00A64E4F"/>
    <w:rsid w:val="00A96AA2"/>
    <w:rsid w:val="00AC70C3"/>
    <w:rsid w:val="00AD6462"/>
    <w:rsid w:val="00AE52AD"/>
    <w:rsid w:val="00B25C44"/>
    <w:rsid w:val="00B37914"/>
    <w:rsid w:val="00B447BD"/>
    <w:rsid w:val="00B46EEB"/>
    <w:rsid w:val="00B619D3"/>
    <w:rsid w:val="00B830DA"/>
    <w:rsid w:val="00B956DB"/>
    <w:rsid w:val="00BB09DF"/>
    <w:rsid w:val="00BC3579"/>
    <w:rsid w:val="00BE11F6"/>
    <w:rsid w:val="00BE51AD"/>
    <w:rsid w:val="00C07458"/>
    <w:rsid w:val="00C23E93"/>
    <w:rsid w:val="00C27ECD"/>
    <w:rsid w:val="00C367D1"/>
    <w:rsid w:val="00C54D45"/>
    <w:rsid w:val="00C80B37"/>
    <w:rsid w:val="00C82375"/>
    <w:rsid w:val="00C930BA"/>
    <w:rsid w:val="00CA3B5A"/>
    <w:rsid w:val="00CC3214"/>
    <w:rsid w:val="00CE1399"/>
    <w:rsid w:val="00CE5022"/>
    <w:rsid w:val="00D1788C"/>
    <w:rsid w:val="00D274CA"/>
    <w:rsid w:val="00D34323"/>
    <w:rsid w:val="00D47C24"/>
    <w:rsid w:val="00D6469A"/>
    <w:rsid w:val="00D756D3"/>
    <w:rsid w:val="00DA32C2"/>
    <w:rsid w:val="00DB6850"/>
    <w:rsid w:val="00DC071E"/>
    <w:rsid w:val="00DD63FC"/>
    <w:rsid w:val="00DE3483"/>
    <w:rsid w:val="00E02BD6"/>
    <w:rsid w:val="00E14A94"/>
    <w:rsid w:val="00E31CA4"/>
    <w:rsid w:val="00E71F44"/>
    <w:rsid w:val="00E76382"/>
    <w:rsid w:val="00E95836"/>
    <w:rsid w:val="00EA1A00"/>
    <w:rsid w:val="00EA6126"/>
    <w:rsid w:val="00F00169"/>
    <w:rsid w:val="00F1530C"/>
    <w:rsid w:val="00F4460E"/>
    <w:rsid w:val="00F4484C"/>
    <w:rsid w:val="00F565A4"/>
    <w:rsid w:val="00F87B57"/>
    <w:rsid w:val="00FA3F94"/>
    <w:rsid w:val="00FB4414"/>
    <w:rsid w:val="00FB6E61"/>
    <w:rsid w:val="00FE5E20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1325B"/>
    <w:pPr>
      <w:keepNext/>
      <w:spacing w:before="100" w:beforeAutospacing="1" w:after="100" w:afterAutospacing="1"/>
      <w:ind w:left="142"/>
      <w:jc w:val="center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13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32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31325B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982677"/>
    <w:rPr>
      <w:color w:val="0000FF" w:themeColor="hyperlink"/>
      <w:u w:val="single"/>
    </w:rPr>
  </w:style>
  <w:style w:type="paragraph" w:customStyle="1" w:styleId="ConsNormal">
    <w:name w:val="ConsNormal"/>
    <w:rsid w:val="00E76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80FD0"/>
    <w:pPr>
      <w:ind w:firstLine="708"/>
      <w:jc w:val="both"/>
    </w:pPr>
    <w:rPr>
      <w:color w:val="CC99FF"/>
      <w:sz w:val="28"/>
    </w:rPr>
  </w:style>
  <w:style w:type="character" w:customStyle="1" w:styleId="20">
    <w:name w:val="Основной текст с отступом 2 Знак"/>
    <w:basedOn w:val="a0"/>
    <w:link w:val="2"/>
    <w:rsid w:val="00480FD0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1325B"/>
    <w:pPr>
      <w:keepNext/>
      <w:spacing w:before="100" w:beforeAutospacing="1" w:after="100" w:afterAutospacing="1"/>
      <w:ind w:left="142"/>
      <w:jc w:val="center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13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32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31325B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982677"/>
    <w:rPr>
      <w:color w:val="0000FF" w:themeColor="hyperlink"/>
      <w:u w:val="single"/>
    </w:rPr>
  </w:style>
  <w:style w:type="paragraph" w:customStyle="1" w:styleId="ConsNormal">
    <w:name w:val="ConsNormal"/>
    <w:rsid w:val="00E76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80FD0"/>
    <w:pPr>
      <w:ind w:firstLine="708"/>
      <w:jc w:val="both"/>
    </w:pPr>
    <w:rPr>
      <w:color w:val="CC99FF"/>
      <w:sz w:val="28"/>
    </w:rPr>
  </w:style>
  <w:style w:type="character" w:customStyle="1" w:styleId="20">
    <w:name w:val="Основной текст с отступом 2 Знак"/>
    <w:basedOn w:val="a0"/>
    <w:link w:val="2"/>
    <w:rsid w:val="00480FD0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4435-AFAB-4DAE-AB47-A234E39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Кристина</cp:lastModifiedBy>
  <cp:revision>110</cp:revision>
  <cp:lastPrinted>2021-12-15T10:27:00Z</cp:lastPrinted>
  <dcterms:created xsi:type="dcterms:W3CDTF">2011-12-23T06:02:00Z</dcterms:created>
  <dcterms:modified xsi:type="dcterms:W3CDTF">2023-01-09T12:32:00Z</dcterms:modified>
</cp:coreProperties>
</file>