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614A62" w:rsidRPr="00614A62" w14:paraId="7CEC1FC9" w14:textId="77777777" w:rsidTr="00614A62">
        <w:trPr>
          <w:tblCellSpacing w:w="15" w:type="dxa"/>
        </w:trPr>
        <w:tc>
          <w:tcPr>
            <w:tcW w:w="5000" w:type="pct"/>
            <w:shd w:val="clear" w:color="auto" w:fill="FFFFFF"/>
            <w:vAlign w:val="center"/>
            <w:hideMark/>
          </w:tcPr>
          <w:p w14:paraId="1B2CE9AB" w14:textId="77777777" w:rsidR="00614A62" w:rsidRPr="00614A62" w:rsidRDefault="00614A62" w:rsidP="00614A62">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614A62">
              <w:rPr>
                <w:rFonts w:ascii="Verdana" w:eastAsia="Times New Roman" w:hAnsi="Verdana" w:cs="Times New Roman"/>
                <w:b/>
                <w:bCs/>
                <w:color w:val="000000"/>
                <w:kern w:val="36"/>
                <w:sz w:val="29"/>
                <w:szCs w:val="29"/>
                <w:lang w:eastAsia="ru-RU"/>
              </w:rPr>
              <w:t>ПОСТАНОВЛЕНИЕ от 14 апреля 2017 года № 119 О внесении изменений и дополнений в постановление администрации городского поселения г.Суровикино от 31.01.2017№ 28 «Об утверждении стоимости услуг, предоставляемых согласно гарантированному перечню у</w:t>
            </w:r>
          </w:p>
        </w:tc>
        <w:tc>
          <w:tcPr>
            <w:tcW w:w="5000" w:type="pct"/>
            <w:shd w:val="clear" w:color="auto" w:fill="FFFFFF"/>
            <w:vAlign w:val="center"/>
            <w:hideMark/>
          </w:tcPr>
          <w:p w14:paraId="250CF3A7" w14:textId="77777777" w:rsidR="00614A62" w:rsidRPr="00614A62" w:rsidRDefault="00614A62" w:rsidP="00614A62">
            <w:pPr>
              <w:jc w:val="right"/>
              <w:rPr>
                <w:rFonts w:ascii="Verdana" w:eastAsia="Times New Roman" w:hAnsi="Verdana" w:cs="Times New Roman"/>
                <w:color w:val="000000"/>
                <w:sz w:val="18"/>
                <w:szCs w:val="18"/>
                <w:lang w:eastAsia="ru-RU"/>
              </w:rPr>
            </w:pPr>
            <w:r w:rsidRPr="00614A62">
              <w:rPr>
                <w:rFonts w:ascii="Verdana" w:eastAsia="Times New Roman" w:hAnsi="Verdana" w:cs="Times New Roman"/>
                <w:noProof/>
                <w:color w:val="0000FF"/>
                <w:sz w:val="18"/>
                <w:szCs w:val="18"/>
                <w:lang w:eastAsia="ru-RU"/>
              </w:rPr>
              <w:drawing>
                <wp:inline distT="0" distB="0" distL="0" distR="0" wp14:anchorId="1FF3D45E" wp14:editId="6826D38B">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98C6539" w14:textId="77777777" w:rsidR="00614A62" w:rsidRPr="00614A62" w:rsidRDefault="00614A62" w:rsidP="00614A62">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349"/>
      </w:tblGrid>
      <w:tr w:rsidR="00614A62" w:rsidRPr="00614A62" w14:paraId="77257CF3" w14:textId="77777777" w:rsidTr="00614A62">
        <w:trPr>
          <w:tblCellSpacing w:w="15" w:type="dxa"/>
        </w:trPr>
        <w:tc>
          <w:tcPr>
            <w:tcW w:w="0" w:type="auto"/>
            <w:shd w:val="clear" w:color="auto" w:fill="FFFFFF"/>
            <w:hideMark/>
          </w:tcPr>
          <w:p w14:paraId="6A13F147" w14:textId="77777777" w:rsidR="00614A62" w:rsidRPr="00614A62" w:rsidRDefault="00614A62" w:rsidP="00614A62">
            <w:pPr>
              <w:spacing w:before="139"/>
              <w:jc w:val="center"/>
              <w:rPr>
                <w:rFonts w:ascii="Times New Roman" w:hAnsi="Times New Roman" w:cs="Times New Roman"/>
                <w:color w:val="000000"/>
                <w:lang w:eastAsia="ru-RU"/>
              </w:rPr>
            </w:pPr>
            <w:r w:rsidRPr="00614A62">
              <w:rPr>
                <w:rFonts w:ascii="Times New Roman" w:hAnsi="Times New Roman" w:cs="Times New Roman"/>
                <w:b/>
                <w:bCs/>
                <w:color w:val="000000"/>
                <w:spacing w:val="80"/>
                <w:sz w:val="30"/>
                <w:szCs w:val="30"/>
                <w:lang w:eastAsia="ru-RU"/>
              </w:rPr>
              <w:t> </w:t>
            </w:r>
            <w:r w:rsidRPr="00614A62">
              <w:rPr>
                <w:rFonts w:ascii="Times New Roman" w:hAnsi="Times New Roman" w:cs="Times New Roman"/>
                <w:b/>
                <w:bCs/>
                <w:noProof/>
                <w:color w:val="000000"/>
                <w:spacing w:val="80"/>
                <w:sz w:val="30"/>
                <w:szCs w:val="30"/>
                <w:lang w:eastAsia="ru-RU"/>
              </w:rPr>
              <w:drawing>
                <wp:inline distT="0" distB="0" distL="0" distR="0" wp14:anchorId="348E5A95" wp14:editId="5435CCDC">
                  <wp:extent cx="698500" cy="939800"/>
                  <wp:effectExtent l="0" t="0" r="12700" b="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939800"/>
                          </a:xfrm>
                          <a:prstGeom prst="rect">
                            <a:avLst/>
                          </a:prstGeom>
                          <a:noFill/>
                          <a:ln>
                            <a:noFill/>
                          </a:ln>
                        </pic:spPr>
                      </pic:pic>
                    </a:graphicData>
                  </a:graphic>
                </wp:inline>
              </w:drawing>
            </w:r>
          </w:p>
          <w:p w14:paraId="1A1C2C21" w14:textId="77777777" w:rsidR="00614A62" w:rsidRPr="00614A62" w:rsidRDefault="00614A62" w:rsidP="00614A62">
            <w:pPr>
              <w:spacing w:before="139"/>
              <w:jc w:val="center"/>
              <w:rPr>
                <w:rFonts w:ascii="Times New Roman" w:hAnsi="Times New Roman" w:cs="Times New Roman"/>
                <w:color w:val="000000"/>
                <w:lang w:eastAsia="ru-RU"/>
              </w:rPr>
            </w:pPr>
            <w:r w:rsidRPr="00614A62">
              <w:rPr>
                <w:rFonts w:ascii="Times New Roman" w:hAnsi="Times New Roman" w:cs="Times New Roman"/>
                <w:b/>
                <w:bCs/>
                <w:color w:val="000000"/>
                <w:spacing w:val="80"/>
                <w:sz w:val="30"/>
                <w:szCs w:val="30"/>
                <w:lang w:eastAsia="ru-RU"/>
              </w:rPr>
              <w:t>ПОСТАНОВЛЕНИЕ</w:t>
            </w:r>
          </w:p>
          <w:p w14:paraId="45D5A0B7" w14:textId="77777777" w:rsidR="00614A62" w:rsidRPr="00614A62" w:rsidRDefault="00614A62" w:rsidP="00614A62">
            <w:pPr>
              <w:spacing w:line="240" w:lineRule="atLeast"/>
              <w:jc w:val="both"/>
              <w:rPr>
                <w:rFonts w:ascii="Times New Roman" w:hAnsi="Times New Roman" w:cs="Times New Roman"/>
                <w:color w:val="000000"/>
                <w:lang w:eastAsia="ru-RU"/>
              </w:rPr>
            </w:pPr>
            <w:r w:rsidRPr="00614A62">
              <w:rPr>
                <w:rFonts w:ascii="Times New Roman" w:hAnsi="Times New Roman" w:cs="Times New Roman"/>
                <w:color w:val="000000"/>
                <w:sz w:val="20"/>
                <w:szCs w:val="20"/>
                <w:lang w:eastAsia="ru-RU"/>
              </w:rPr>
              <w:t> </w:t>
            </w:r>
          </w:p>
          <w:p w14:paraId="2F836532" w14:textId="77777777" w:rsidR="00614A62" w:rsidRPr="00614A62" w:rsidRDefault="00614A62" w:rsidP="00614A62">
            <w:pPr>
              <w:spacing w:before="34"/>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от 14 апреля 2017 года</w:t>
            </w:r>
            <w:r w:rsidRPr="00614A62">
              <w:rPr>
                <w:rFonts w:ascii="Times New Roman" w:hAnsi="Times New Roman" w:cs="Times New Roman"/>
                <w:color w:val="000000"/>
                <w:sz w:val="20"/>
                <w:szCs w:val="20"/>
                <w:lang w:eastAsia="ru-RU"/>
              </w:rPr>
              <w:t> </w:t>
            </w:r>
            <w:r w:rsidRPr="00614A62">
              <w:rPr>
                <w:rFonts w:ascii="Times New Roman" w:hAnsi="Times New Roman" w:cs="Times New Roman"/>
                <w:color w:val="000000"/>
                <w:sz w:val="26"/>
                <w:szCs w:val="26"/>
                <w:lang w:eastAsia="ru-RU"/>
              </w:rPr>
              <w:t>№ 119</w:t>
            </w:r>
          </w:p>
          <w:p w14:paraId="5ECE0B66" w14:textId="77777777" w:rsidR="00614A62" w:rsidRPr="00614A62" w:rsidRDefault="00614A62" w:rsidP="00614A62">
            <w:pPr>
              <w:spacing w:line="240" w:lineRule="atLeast"/>
              <w:jc w:val="both"/>
              <w:rPr>
                <w:rFonts w:ascii="Times New Roman" w:hAnsi="Times New Roman" w:cs="Times New Roman"/>
                <w:color w:val="000000"/>
                <w:lang w:eastAsia="ru-RU"/>
              </w:rPr>
            </w:pPr>
            <w:r w:rsidRPr="00614A62">
              <w:rPr>
                <w:rFonts w:ascii="Times New Roman" w:hAnsi="Times New Roman" w:cs="Times New Roman"/>
                <w:color w:val="000000"/>
                <w:sz w:val="20"/>
                <w:szCs w:val="20"/>
                <w:lang w:eastAsia="ru-RU"/>
              </w:rPr>
              <w:t> </w:t>
            </w:r>
          </w:p>
          <w:p w14:paraId="219838E6" w14:textId="77777777" w:rsidR="00614A62" w:rsidRPr="00614A62" w:rsidRDefault="00614A62" w:rsidP="00614A62">
            <w:pPr>
              <w:spacing w:before="86"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О внесении изменений и дополнений в постановление</w:t>
            </w:r>
          </w:p>
          <w:p w14:paraId="67CB9828" w14:textId="77777777" w:rsidR="00614A62" w:rsidRPr="00614A62" w:rsidRDefault="00614A62" w:rsidP="00614A62">
            <w:pPr>
              <w:spacing w:before="86"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администрации городского поселения г.Суровикино</w:t>
            </w:r>
          </w:p>
          <w:p w14:paraId="0899371D" w14:textId="77777777" w:rsidR="00614A62" w:rsidRPr="00614A62" w:rsidRDefault="00614A62" w:rsidP="00614A62">
            <w:pPr>
              <w:spacing w:before="86"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от 31.01.2017№ 28 «Об утверждении стоимости услуг,</w:t>
            </w:r>
          </w:p>
          <w:p w14:paraId="78E3FB52" w14:textId="77777777" w:rsidR="00614A62" w:rsidRPr="00614A62" w:rsidRDefault="00614A62" w:rsidP="00614A62">
            <w:pPr>
              <w:spacing w:before="86"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предоставляемых согласно гарантированному перечню</w:t>
            </w:r>
          </w:p>
          <w:p w14:paraId="5D2D63EF" w14:textId="77777777" w:rsidR="00614A62" w:rsidRPr="00614A62" w:rsidRDefault="00614A62" w:rsidP="00614A62">
            <w:pPr>
              <w:spacing w:before="86"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услуг по погребению на территории городского</w:t>
            </w:r>
          </w:p>
          <w:p w14:paraId="315FBE70" w14:textId="77777777" w:rsidR="00614A62" w:rsidRPr="00614A62" w:rsidRDefault="00614A62" w:rsidP="00614A62">
            <w:pPr>
              <w:spacing w:before="86"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поселения г.Суровикино»</w:t>
            </w:r>
          </w:p>
          <w:p w14:paraId="411996C5" w14:textId="77777777" w:rsidR="00614A62" w:rsidRPr="00614A62" w:rsidRDefault="00614A62" w:rsidP="00614A62">
            <w:pPr>
              <w:spacing w:line="240" w:lineRule="atLeast"/>
              <w:ind w:firstLine="341"/>
              <w:jc w:val="both"/>
              <w:rPr>
                <w:rFonts w:ascii="Times New Roman" w:hAnsi="Times New Roman" w:cs="Times New Roman"/>
                <w:color w:val="000000"/>
                <w:lang w:eastAsia="ru-RU"/>
              </w:rPr>
            </w:pPr>
            <w:r w:rsidRPr="00614A62">
              <w:rPr>
                <w:rFonts w:ascii="Times New Roman" w:hAnsi="Times New Roman" w:cs="Times New Roman"/>
                <w:color w:val="000000"/>
                <w:sz w:val="20"/>
                <w:szCs w:val="20"/>
                <w:lang w:eastAsia="ru-RU"/>
              </w:rPr>
              <w:t> </w:t>
            </w:r>
          </w:p>
          <w:p w14:paraId="0DB9D35E" w14:textId="77777777" w:rsidR="00614A62" w:rsidRPr="00614A62" w:rsidRDefault="00614A62" w:rsidP="00614A62">
            <w:pPr>
              <w:spacing w:line="240" w:lineRule="atLeast"/>
              <w:jc w:val="both"/>
              <w:rPr>
                <w:rFonts w:ascii="Times New Roman" w:hAnsi="Times New Roman" w:cs="Times New Roman"/>
                <w:color w:val="000000"/>
                <w:lang w:eastAsia="ru-RU"/>
              </w:rPr>
            </w:pPr>
            <w:r w:rsidRPr="00614A62">
              <w:rPr>
                <w:rFonts w:ascii="Times New Roman" w:hAnsi="Times New Roman" w:cs="Times New Roman"/>
                <w:color w:val="000000"/>
                <w:sz w:val="20"/>
                <w:szCs w:val="20"/>
                <w:lang w:eastAsia="ru-RU"/>
              </w:rPr>
              <w:t> </w:t>
            </w:r>
          </w:p>
          <w:p w14:paraId="2CEE81C9" w14:textId="77777777" w:rsidR="00614A62" w:rsidRPr="00614A62" w:rsidRDefault="00614A62" w:rsidP="00614A62">
            <w:pPr>
              <w:spacing w:before="235" w:line="322" w:lineRule="atLeast"/>
              <w:ind w:firstLine="341"/>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В соответствии с Федеральными законами РФ от 12.01.1996 № 8-ФЗ (в ред.от 19.12.2016г) «О погребении и похоронном деле», постановлением Правительства Российской Федерации от 26.01.2017года № 88 «Об утверждении размера индексаций выплат пособий и компенсаций в 2017году», постановлением Губернатора Волгоградской области от 23.01.2015№30 «Об индексации социальных выплат отдельным категориям граждан, проживающим на территории Волгоградской области в 2015году», руководствуясь Уставом городского поселения города Суровикино,</w:t>
            </w:r>
          </w:p>
          <w:p w14:paraId="54F5BE2E" w14:textId="77777777" w:rsidR="00614A62" w:rsidRPr="00614A62" w:rsidRDefault="00614A62" w:rsidP="00614A62">
            <w:pPr>
              <w:spacing w:before="101"/>
              <w:jc w:val="both"/>
              <w:rPr>
                <w:rFonts w:ascii="Times New Roman" w:hAnsi="Times New Roman" w:cs="Times New Roman"/>
                <w:color w:val="000000"/>
                <w:lang w:eastAsia="ru-RU"/>
              </w:rPr>
            </w:pPr>
            <w:r w:rsidRPr="00614A62">
              <w:rPr>
                <w:rFonts w:ascii="Times New Roman" w:hAnsi="Times New Roman" w:cs="Times New Roman"/>
                <w:color w:val="000000"/>
                <w:spacing w:val="60"/>
                <w:lang w:eastAsia="ru-RU"/>
              </w:rPr>
              <w:t>ПОСТАНОВЛЯЮ:</w:t>
            </w:r>
          </w:p>
          <w:p w14:paraId="728DD375" w14:textId="77777777" w:rsidR="00614A62" w:rsidRPr="00614A62" w:rsidRDefault="00614A62" w:rsidP="00614A62">
            <w:pPr>
              <w:spacing w:line="240"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45F62D29"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1.Дополнить постановление администрации городского поселения г.Суровикино пунктом 2.1:</w:t>
            </w:r>
          </w:p>
          <w:p w14:paraId="102F48E7"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«Утвердить стоимость услуг, предоставляемых согласно гарантированному перечню услуг по погребению на территории городского поселения г.Суровикино за счет средств Пенсионного фонда Российской Федерации умерших(погибших),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(приложение№4) и характеристику работ, предусмотренных гарантированным перечнем (приложение№5)»;</w:t>
            </w:r>
          </w:p>
          <w:p w14:paraId="010C7294"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lastRenderedPageBreak/>
              <w:t>-Дополнить постановление администрации городского поселения г.Суровикино приложениями №№ 4и 5, название которых соответствует пункту постановления.</w:t>
            </w:r>
          </w:p>
          <w:p w14:paraId="55945522"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После внесения изменений пункты постановлений 3,4,5 становятся пунктами 4,5,6 соответственно.</w:t>
            </w:r>
          </w:p>
          <w:p w14:paraId="3692CA20"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2.Настоящее постановление подлежит официальному обнародованию.</w:t>
            </w:r>
          </w:p>
          <w:p w14:paraId="38610B96"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3.Контроль за исполнением настоящего постановления возложить на заместителя главы администрации городского поселения г. Суровикино Т.В. Земледенко.</w:t>
            </w:r>
          </w:p>
          <w:p w14:paraId="7E064AC9"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5270044B"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2E619414"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707A8D24"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Глава городского</w:t>
            </w:r>
          </w:p>
          <w:p w14:paraId="2885A207"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поселения г.Суровикино В.Н. Рубцов</w:t>
            </w:r>
          </w:p>
          <w:p w14:paraId="29A5BB70"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561489CF"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6CF7A708"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73CFE021"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8D64681"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1F5B87BA"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15729B47"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68BBA8D0"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2483258"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26C01A56"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32BF09D8"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65E98194"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4A1CEA00"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5249D6AB"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75BD41B3"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788E5939"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801E0D0"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4B1A3DD7"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48C33660"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409CF7B"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769438E"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6C5155F5"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75B7AC3"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5B814DE6"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0A966034"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p w14:paraId="45F550BB"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6F26E55B"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4239C294"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3CEA7E9C"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0B07EE28" w14:textId="77777777" w:rsidR="00614A62" w:rsidRPr="00614A62" w:rsidRDefault="00614A62" w:rsidP="00614A62">
            <w:pPr>
              <w:spacing w:before="5" w:line="322"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4A4832F2"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4ED75384"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35ABD47B"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Приложение № 4</w:t>
            </w:r>
          </w:p>
          <w:p w14:paraId="1C03513F"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к постановлению главы</w:t>
            </w:r>
          </w:p>
          <w:p w14:paraId="46509A34"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городского поселения г.Суровикино</w:t>
            </w:r>
          </w:p>
          <w:p w14:paraId="1D389F33"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от 14.04. 2017 г. № 119</w:t>
            </w:r>
          </w:p>
          <w:p w14:paraId="204026FE" w14:textId="77777777" w:rsidR="00614A62" w:rsidRPr="00614A62" w:rsidRDefault="00614A62" w:rsidP="00614A62">
            <w:pPr>
              <w:spacing w:before="53" w:line="269" w:lineRule="atLeast"/>
              <w:ind w:left="5670"/>
              <w:jc w:val="righ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5824B258" w14:textId="77777777" w:rsidR="00614A62" w:rsidRPr="00614A62" w:rsidRDefault="00614A62" w:rsidP="00614A62">
            <w:pPr>
              <w:spacing w:line="240" w:lineRule="atLeast"/>
              <w:ind w:left="341"/>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p w14:paraId="12DAAC2B" w14:textId="77777777" w:rsidR="00614A62" w:rsidRPr="00614A62" w:rsidRDefault="00614A62" w:rsidP="00614A62">
            <w:pPr>
              <w:spacing w:before="38" w:line="322" w:lineRule="atLeast"/>
              <w:jc w:val="center"/>
              <w:rPr>
                <w:rFonts w:ascii="Times New Roman" w:hAnsi="Times New Roman" w:cs="Times New Roman"/>
                <w:color w:val="000000"/>
                <w:lang w:eastAsia="ru-RU"/>
              </w:rPr>
            </w:pPr>
            <w:r w:rsidRPr="00614A62">
              <w:rPr>
                <w:rFonts w:ascii="Times New Roman" w:hAnsi="Times New Roman" w:cs="Times New Roman"/>
                <w:b/>
                <w:bCs/>
                <w:color w:val="000000"/>
                <w:sz w:val="26"/>
                <w:szCs w:val="26"/>
                <w:lang w:eastAsia="ru-RU"/>
              </w:rPr>
              <w:t>Стоимость услуг</w:t>
            </w:r>
          </w:p>
          <w:p w14:paraId="6A0BAB0F" w14:textId="77777777" w:rsidR="00614A62" w:rsidRPr="00614A62" w:rsidRDefault="00614A62" w:rsidP="00614A62">
            <w:pPr>
              <w:spacing w:before="96" w:line="317" w:lineRule="atLeast"/>
              <w:ind w:left="341"/>
              <w:jc w:val="center"/>
              <w:rPr>
                <w:rFonts w:ascii="Times New Roman" w:hAnsi="Times New Roman" w:cs="Times New Roman"/>
                <w:color w:val="000000"/>
                <w:lang w:eastAsia="ru-RU"/>
              </w:rPr>
            </w:pPr>
            <w:r w:rsidRPr="00614A62">
              <w:rPr>
                <w:rFonts w:ascii="Times New Roman" w:hAnsi="Times New Roman" w:cs="Times New Roman"/>
                <w:b/>
                <w:bCs/>
                <w:color w:val="000000"/>
                <w:sz w:val="26"/>
                <w:szCs w:val="26"/>
                <w:lang w:eastAsia="ru-RU"/>
              </w:rPr>
              <w:t>Согласно гарантированному перечню услуг по погребению,</w:t>
            </w:r>
          </w:p>
          <w:p w14:paraId="5CAE5C8D" w14:textId="77777777" w:rsidR="00614A62" w:rsidRPr="00614A62" w:rsidRDefault="00614A62" w:rsidP="00614A62">
            <w:pPr>
              <w:spacing w:before="96" w:line="317" w:lineRule="atLeast"/>
              <w:ind w:left="341"/>
              <w:jc w:val="center"/>
              <w:rPr>
                <w:rFonts w:ascii="Times New Roman" w:hAnsi="Times New Roman" w:cs="Times New Roman"/>
                <w:color w:val="000000"/>
                <w:lang w:eastAsia="ru-RU"/>
              </w:rPr>
            </w:pPr>
            <w:r w:rsidRPr="00614A62">
              <w:rPr>
                <w:rFonts w:ascii="Times New Roman" w:hAnsi="Times New Roman" w:cs="Times New Roman"/>
                <w:b/>
                <w:bCs/>
                <w:color w:val="000000"/>
                <w:sz w:val="26"/>
                <w:szCs w:val="26"/>
                <w:lang w:eastAsia="ru-RU"/>
              </w:rPr>
              <w:t>предоставляемых согласно гарантированному перечню услуг по погребению на территории городского поселения г.Суровикино за счет средств Пенсионного фонда Российской Федерации умерших(погибших), не имеющих супруга, близких родственников, иных родственников либо законного представителя умершего или при невозможности осуществить им погребение, а также при отсутствии иных лиц, взявших на себя обязанность осуществить погребение</w:t>
            </w:r>
          </w:p>
          <w:tbl>
            <w:tblPr>
              <w:tblW w:w="8970" w:type="dxa"/>
              <w:tblInd w:w="40" w:type="dxa"/>
              <w:tblCellMar>
                <w:left w:w="0" w:type="dxa"/>
                <w:right w:w="0" w:type="dxa"/>
              </w:tblCellMar>
              <w:tblLook w:val="04A0" w:firstRow="1" w:lastRow="0" w:firstColumn="1" w:lastColumn="0" w:noHBand="0" w:noVBand="1"/>
            </w:tblPr>
            <w:tblGrid>
              <w:gridCol w:w="632"/>
              <w:gridCol w:w="5022"/>
              <w:gridCol w:w="1791"/>
              <w:gridCol w:w="1525"/>
            </w:tblGrid>
            <w:tr w:rsidR="00614A62" w:rsidRPr="00614A62" w14:paraId="099EE83C" w14:textId="77777777">
              <w:tc>
                <w:tcPr>
                  <w:tcW w:w="67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282181F6" w14:textId="77777777" w:rsidR="00614A62" w:rsidRPr="00614A62" w:rsidRDefault="00614A62" w:rsidP="00614A62">
                  <w:pPr>
                    <w:spacing w:line="274" w:lineRule="atLeast"/>
                    <w:ind w:left="34" w:hanging="34"/>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п/п</w:t>
                  </w:r>
                </w:p>
              </w:tc>
              <w:tc>
                <w:tcPr>
                  <w:tcW w:w="538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2883940F" w14:textId="77777777" w:rsidR="00614A62" w:rsidRPr="00614A62" w:rsidRDefault="00614A62" w:rsidP="00614A62">
                  <w:pPr>
                    <w:ind w:left="994"/>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Перечень услуг по погребению</w:t>
                  </w:r>
                </w:p>
              </w:tc>
              <w:tc>
                <w:tcPr>
                  <w:tcW w:w="185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5AD3C72F" w14:textId="77777777" w:rsidR="00614A62" w:rsidRPr="00614A62" w:rsidRDefault="00614A62" w:rsidP="00614A62">
                  <w:pPr>
                    <w:spacing w:line="274" w:lineRule="atLeast"/>
                    <w:ind w:left="293"/>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Единица измерения</w:t>
                  </w:r>
                </w:p>
              </w:tc>
              <w:tc>
                <w:tcPr>
                  <w:tcW w:w="156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98D37B6" w14:textId="77777777" w:rsidR="00614A62" w:rsidRPr="00614A62" w:rsidRDefault="00614A62" w:rsidP="00614A62">
                  <w:pPr>
                    <w:spacing w:line="274" w:lineRule="atLeast"/>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Предельная Стоимость (рублей)</w:t>
                  </w:r>
                </w:p>
              </w:tc>
            </w:tr>
            <w:tr w:rsidR="00614A62" w:rsidRPr="00614A62" w14:paraId="2E8AE629"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03FF23B"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1</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203C9043" w14:textId="77777777" w:rsidR="00614A62" w:rsidRPr="00614A62" w:rsidRDefault="00614A62" w:rsidP="00614A62">
                  <w:pPr>
                    <w:spacing w:line="274" w:lineRule="atLeast"/>
                    <w:ind w:firstLine="19"/>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Оформление документов необходимых для погребения</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4E77111D"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48D856E8" w14:textId="77777777" w:rsidR="00614A62" w:rsidRPr="00614A62" w:rsidRDefault="00614A62" w:rsidP="00614A62">
                  <w:pPr>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бесплатно</w:t>
                  </w:r>
                </w:p>
              </w:tc>
            </w:tr>
            <w:tr w:rsidR="00614A62" w:rsidRPr="00614A62" w14:paraId="63C01FE6"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1AC919B"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2</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745AB18F" w14:textId="77777777" w:rsidR="00614A62" w:rsidRPr="00614A62" w:rsidRDefault="00614A62" w:rsidP="00614A62">
                  <w:pPr>
                    <w:spacing w:line="274" w:lineRule="atLeast"/>
                    <w:ind w:firstLine="5"/>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Предоставление и доставка гроба и других предметов:</w:t>
                  </w:r>
                </w:p>
                <w:p w14:paraId="565ABB60" w14:textId="77777777" w:rsidR="00614A62" w:rsidRPr="00614A62" w:rsidRDefault="00614A62" w:rsidP="00614A62">
                  <w:pPr>
                    <w:spacing w:line="274"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гроб деревянный, недрапированный взрослый погрузка и выгрузка гроба и других предметов в автокатафалк и доставка на дом или в морг</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71D33899" w14:textId="77777777" w:rsidR="00614A62" w:rsidRPr="00614A62" w:rsidRDefault="00614A62" w:rsidP="00614A62">
                  <w:pPr>
                    <w:spacing w:line="278" w:lineRule="atLeas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одна штука 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4F2F46E8" w14:textId="77777777" w:rsidR="00614A62" w:rsidRPr="00614A62" w:rsidRDefault="00614A62" w:rsidP="00614A62">
                  <w:pPr>
                    <w:spacing w:line="278" w:lineRule="atLeast"/>
                    <w:ind w:left="293"/>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1600,00 350,00</w:t>
                  </w:r>
                </w:p>
              </w:tc>
            </w:tr>
            <w:tr w:rsidR="00614A62" w:rsidRPr="00614A62" w14:paraId="3B1910A6"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C94B0CA"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3</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4F4F2759" w14:textId="77777777" w:rsidR="00614A62" w:rsidRPr="00614A62" w:rsidRDefault="00614A62" w:rsidP="00614A62">
                  <w:pPr>
                    <w:spacing w:line="278" w:lineRule="atLeast"/>
                    <w:ind w:firstLine="10"/>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Перевозка тела умершего на кладбище: облачение тела, вынос гроба с телом из морга или дома</w:t>
                  </w:r>
                </w:p>
                <w:p w14:paraId="2AA565BD" w14:textId="77777777" w:rsidR="00614A62" w:rsidRPr="00614A62" w:rsidRDefault="00614A62" w:rsidP="00614A62">
                  <w:pPr>
                    <w:spacing w:line="278"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Услуги автокатафалка</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263CC66C" w14:textId="77777777" w:rsidR="00614A62" w:rsidRPr="00614A62" w:rsidRDefault="00614A62" w:rsidP="00614A62">
                  <w:pPr>
                    <w:spacing w:line="557" w:lineRule="atLeas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одни похороны одни похороны</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0494F102" w14:textId="77777777" w:rsidR="00614A62" w:rsidRPr="00614A62" w:rsidRDefault="00614A62" w:rsidP="00614A62">
                  <w:pPr>
                    <w:spacing w:line="557" w:lineRule="atLeast"/>
                    <w:ind w:left="326"/>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300,00</w:t>
                  </w:r>
                </w:p>
                <w:p w14:paraId="60EE900C" w14:textId="77777777" w:rsidR="00614A62" w:rsidRPr="00614A62" w:rsidRDefault="00614A62" w:rsidP="00614A62">
                  <w:pPr>
                    <w:spacing w:line="557" w:lineRule="atLeast"/>
                    <w:ind w:left="326"/>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684,97</w:t>
                  </w:r>
                </w:p>
              </w:tc>
            </w:tr>
            <w:tr w:rsidR="00614A62" w:rsidRPr="00614A62" w14:paraId="2C138E72"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BA0868C"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4</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68568552" w14:textId="77777777" w:rsidR="00614A62" w:rsidRPr="00614A62" w:rsidRDefault="00614A62" w:rsidP="00614A62">
                  <w:pPr>
                    <w:spacing w:line="274" w:lineRule="atLeast"/>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Погребение:</w:t>
                  </w:r>
                </w:p>
                <w:p w14:paraId="5A457A2C" w14:textId="77777777" w:rsidR="00614A62" w:rsidRPr="00614A62" w:rsidRDefault="00614A62" w:rsidP="00614A62">
                  <w:pPr>
                    <w:spacing w:line="274" w:lineRule="atLeast"/>
                    <w:ind w:left="5" w:hanging="5"/>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разметка, расчистка места для могилы, рытье могилы механизированным способом(без надмогильных сооружений) поднос гроба с телом умершего на кладбище погребение (опускание гроба в могилу, закапывание, могилы, устройство надмогильного холма и установка регистрационной таблички)</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366CCC97"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одно</w:t>
                  </w:r>
                </w:p>
                <w:p w14:paraId="06F19832"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погребение</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7D6879BF" w14:textId="77777777" w:rsidR="00614A62" w:rsidRPr="00614A62" w:rsidRDefault="00614A62" w:rsidP="00614A62">
                  <w:pPr>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2627,28</w:t>
                  </w:r>
                </w:p>
              </w:tc>
            </w:tr>
            <w:tr w:rsidR="00614A62" w:rsidRPr="00614A62" w14:paraId="381CD1FD" w14:textId="77777777">
              <w:tc>
                <w:tcPr>
                  <w:tcW w:w="67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54C8136"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tc>
              <w:tc>
                <w:tcPr>
                  <w:tcW w:w="5386" w:type="dxa"/>
                  <w:tcBorders>
                    <w:top w:val="nil"/>
                    <w:left w:val="nil"/>
                    <w:bottom w:val="single" w:sz="8" w:space="0" w:color="auto"/>
                    <w:right w:val="single" w:sz="8" w:space="0" w:color="auto"/>
                  </w:tcBorders>
                  <w:tcMar>
                    <w:top w:w="0" w:type="dxa"/>
                    <w:left w:w="40" w:type="dxa"/>
                    <w:bottom w:w="0" w:type="dxa"/>
                    <w:right w:w="40" w:type="dxa"/>
                  </w:tcMar>
                  <w:hideMark/>
                </w:tcPr>
                <w:p w14:paraId="6305A744"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Всего</w:t>
                  </w:r>
                </w:p>
              </w:tc>
              <w:tc>
                <w:tcPr>
                  <w:tcW w:w="1853" w:type="dxa"/>
                  <w:tcBorders>
                    <w:top w:val="nil"/>
                    <w:left w:val="nil"/>
                    <w:bottom w:val="single" w:sz="8" w:space="0" w:color="auto"/>
                    <w:right w:val="single" w:sz="8" w:space="0" w:color="auto"/>
                  </w:tcBorders>
                  <w:tcMar>
                    <w:top w:w="0" w:type="dxa"/>
                    <w:left w:w="40" w:type="dxa"/>
                    <w:bottom w:w="0" w:type="dxa"/>
                    <w:right w:w="40" w:type="dxa"/>
                  </w:tcMar>
                  <w:hideMark/>
                </w:tcPr>
                <w:p w14:paraId="6AEED3D0"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 </w:t>
                  </w:r>
                </w:p>
              </w:tc>
              <w:tc>
                <w:tcPr>
                  <w:tcW w:w="1560" w:type="dxa"/>
                  <w:tcBorders>
                    <w:top w:val="nil"/>
                    <w:left w:val="nil"/>
                    <w:bottom w:val="single" w:sz="8" w:space="0" w:color="auto"/>
                    <w:right w:val="single" w:sz="8" w:space="0" w:color="auto"/>
                  </w:tcBorders>
                  <w:tcMar>
                    <w:top w:w="0" w:type="dxa"/>
                    <w:left w:w="40" w:type="dxa"/>
                    <w:bottom w:w="0" w:type="dxa"/>
                    <w:right w:w="40" w:type="dxa"/>
                  </w:tcMar>
                  <w:hideMark/>
                </w:tcPr>
                <w:p w14:paraId="6740B2EB" w14:textId="77777777" w:rsidR="00614A62" w:rsidRPr="00614A62" w:rsidRDefault="00614A62" w:rsidP="00614A62">
                  <w:pPr>
                    <w:jc w:val="center"/>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5562,25</w:t>
                  </w:r>
                </w:p>
              </w:tc>
            </w:tr>
          </w:tbl>
          <w:p w14:paraId="44B0B0F9"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6"/>
                <w:szCs w:val="26"/>
                <w:lang w:eastAsia="ru-RU"/>
              </w:rPr>
              <w:t> </w:t>
            </w:r>
          </w:p>
          <w:p w14:paraId="49822709"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2120514C"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6FDB9FF5"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5794618E"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726F5F9F"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35B44B34"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60B5C7DB"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38C0FEB7"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5EF88A5F"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7FE13AD2"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7E9A8219"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087DE402"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60A0DBFE"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Приложение № 5</w:t>
            </w:r>
          </w:p>
          <w:p w14:paraId="1624931E"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к постановлению главы</w:t>
            </w:r>
          </w:p>
          <w:p w14:paraId="142C9255"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городского поселения г.Суровикино</w:t>
            </w:r>
          </w:p>
          <w:p w14:paraId="0CF695B5" w14:textId="77777777" w:rsidR="00614A62" w:rsidRPr="00614A62" w:rsidRDefault="00614A62" w:rsidP="00614A62">
            <w:pPr>
              <w:spacing w:before="53" w:line="269" w:lineRule="atLeast"/>
              <w:ind w:left="5387"/>
              <w:jc w:val="right"/>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от 14. 04.2017 г. № 119</w:t>
            </w:r>
          </w:p>
          <w:p w14:paraId="6AD9F786" w14:textId="77777777" w:rsidR="00614A62" w:rsidRPr="00614A62" w:rsidRDefault="00614A62" w:rsidP="00614A62">
            <w:pPr>
              <w:spacing w:line="240" w:lineRule="atLeast"/>
              <w:ind w:firstLine="3374"/>
              <w:jc w:val="both"/>
              <w:rPr>
                <w:rFonts w:ascii="Times New Roman" w:hAnsi="Times New Roman" w:cs="Times New Roman"/>
                <w:color w:val="000000"/>
                <w:lang w:eastAsia="ru-RU"/>
              </w:rPr>
            </w:pPr>
            <w:r w:rsidRPr="00614A62">
              <w:rPr>
                <w:rFonts w:ascii="Times New Roman" w:hAnsi="Times New Roman" w:cs="Times New Roman"/>
                <w:color w:val="000000"/>
                <w:sz w:val="20"/>
                <w:szCs w:val="20"/>
                <w:lang w:eastAsia="ru-RU"/>
              </w:rPr>
              <w:t> </w:t>
            </w:r>
          </w:p>
          <w:p w14:paraId="46F9C76A" w14:textId="77777777" w:rsidR="00614A62" w:rsidRPr="00614A62" w:rsidRDefault="00614A62" w:rsidP="00614A62">
            <w:pPr>
              <w:spacing w:line="322" w:lineRule="atLeast"/>
              <w:ind w:left="1134"/>
              <w:jc w:val="center"/>
              <w:rPr>
                <w:rFonts w:ascii="Times New Roman" w:hAnsi="Times New Roman" w:cs="Times New Roman"/>
                <w:color w:val="000000"/>
                <w:lang w:eastAsia="ru-RU"/>
              </w:rPr>
            </w:pPr>
            <w:r w:rsidRPr="00614A62">
              <w:rPr>
                <w:rFonts w:ascii="Times New Roman" w:hAnsi="Times New Roman" w:cs="Times New Roman"/>
                <w:b/>
                <w:bCs/>
                <w:color w:val="000000"/>
                <w:sz w:val="26"/>
                <w:szCs w:val="26"/>
                <w:lang w:eastAsia="ru-RU"/>
              </w:rPr>
              <w:t>Характеристика работ, предусмотренных гарантированным перечнем услуг по погребению</w:t>
            </w:r>
          </w:p>
          <w:p w14:paraId="77641189" w14:textId="77777777" w:rsidR="00614A62" w:rsidRPr="00614A62" w:rsidRDefault="00614A62" w:rsidP="00614A62">
            <w:pPr>
              <w:spacing w:after="312" w:line="1" w:lineRule="atLeast"/>
              <w:jc w:val="both"/>
              <w:rPr>
                <w:rFonts w:ascii="Times New Roman" w:hAnsi="Times New Roman" w:cs="Times New Roman"/>
                <w:color w:val="000000"/>
                <w:lang w:eastAsia="ru-RU"/>
              </w:rPr>
            </w:pPr>
            <w:r w:rsidRPr="00614A62">
              <w:rPr>
                <w:rFonts w:ascii="Times New Roman" w:hAnsi="Times New Roman" w:cs="Times New Roman"/>
                <w:color w:val="000000"/>
                <w:sz w:val="2"/>
                <w:szCs w:val="2"/>
                <w:lang w:eastAsia="ru-RU"/>
              </w:rPr>
              <w:t> </w:t>
            </w:r>
          </w:p>
          <w:tbl>
            <w:tblPr>
              <w:tblW w:w="9586" w:type="dxa"/>
              <w:tblInd w:w="40" w:type="dxa"/>
              <w:tblCellMar>
                <w:left w:w="0" w:type="dxa"/>
                <w:right w:w="0" w:type="dxa"/>
              </w:tblCellMar>
              <w:tblLook w:val="04A0" w:firstRow="1" w:lastRow="0" w:firstColumn="1" w:lastColumn="0" w:noHBand="0" w:noVBand="1"/>
            </w:tblPr>
            <w:tblGrid>
              <w:gridCol w:w="547"/>
              <w:gridCol w:w="2794"/>
              <w:gridCol w:w="6245"/>
            </w:tblGrid>
            <w:tr w:rsidR="00614A62" w:rsidRPr="00614A62" w14:paraId="29925B53" w14:textId="77777777">
              <w:tc>
                <w:tcPr>
                  <w:tcW w:w="54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5501A16A" w14:textId="77777777" w:rsidR="00614A62" w:rsidRPr="00614A62" w:rsidRDefault="00614A62" w:rsidP="00614A62">
                  <w:pPr>
                    <w:spacing w:line="278" w:lineRule="atLeast"/>
                    <w:jc w:val="both"/>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 п/п</w:t>
                  </w:r>
                </w:p>
              </w:tc>
              <w:tc>
                <w:tcPr>
                  <w:tcW w:w="27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3A9A4809"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Наименование услуг</w:t>
                  </w:r>
                </w:p>
              </w:tc>
              <w:tc>
                <w:tcPr>
                  <w:tcW w:w="624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BCA43A8" w14:textId="77777777" w:rsidR="00614A62" w:rsidRPr="00614A62" w:rsidRDefault="00614A62" w:rsidP="00614A62">
                  <w:pPr>
                    <w:jc w:val="center"/>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Краткое описание работ по премии</w:t>
                  </w:r>
                </w:p>
              </w:tc>
            </w:tr>
            <w:tr w:rsidR="00614A62" w:rsidRPr="00614A62" w14:paraId="269DF015"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EC64A14"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1</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4814D3AE" w14:textId="77777777" w:rsidR="00614A62" w:rsidRPr="00614A62" w:rsidRDefault="00614A62" w:rsidP="00614A62">
                  <w:pPr>
                    <w:spacing w:line="269" w:lineRule="atLeast"/>
                    <w:ind w:firstLine="10"/>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Оформление документов, необходимых для погребения</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6209A222"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Получение лицом, взявшим на себя обязанность осуществлять погребение умершего, медицинского свидетельства или фельдшерской справки о смерти в мед. учреждении по паспорту умершего или свидетельства о смерти в отделе записи актов гражданского состояния.</w:t>
                  </w:r>
                </w:p>
              </w:tc>
            </w:tr>
            <w:tr w:rsidR="00614A62" w:rsidRPr="00614A62" w14:paraId="146C5305"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4102787"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2</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4AC92DF9" w14:textId="77777777" w:rsidR="00614A62" w:rsidRPr="00614A62" w:rsidRDefault="00614A62" w:rsidP="00614A62">
                  <w:pPr>
                    <w:spacing w:line="278" w:lineRule="atLeast"/>
                    <w:ind w:left="5" w:hanging="5"/>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Доставка гроба и похоронных принадлежностей (независимо от количества)</w:t>
                  </w:r>
                </w:p>
                <w:p w14:paraId="22F591AF" w14:textId="77777777" w:rsidR="00614A62" w:rsidRPr="00614A62" w:rsidRDefault="00614A62" w:rsidP="00614A62">
                  <w:pPr>
                    <w:spacing w:line="278" w:lineRule="atLeast"/>
                    <w:ind w:left="5" w:hanging="5"/>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Облачение тела</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41E2B373" w14:textId="77777777" w:rsidR="00614A62" w:rsidRPr="00614A62" w:rsidRDefault="00614A62" w:rsidP="00614A62">
                  <w:pPr>
                    <w:spacing w:line="274" w:lineRule="atLeast"/>
                    <w:ind w:firstLine="5"/>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Погрузка гроба и похоронных принадлежностей (не зависимо от их количества) в автокатафалк, доставка их на дом или в морг, облачение тела, разгрузка и подъем.</w:t>
                  </w:r>
                </w:p>
                <w:p w14:paraId="310B2A8E"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Продолжительность доставки 40 минут.</w:t>
                  </w:r>
                </w:p>
              </w:tc>
            </w:tr>
            <w:tr w:rsidR="00614A62" w:rsidRPr="00614A62" w14:paraId="195A17E1"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AB99A98"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3</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5D6C8066" w14:textId="77777777" w:rsidR="00614A62" w:rsidRPr="00614A62" w:rsidRDefault="00614A62" w:rsidP="00614A62">
                  <w:pPr>
                    <w:spacing w:line="274" w:lineRule="atLeast"/>
                    <w:ind w:left="5" w:hanging="5"/>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Вынос гроба с телом умершего и сопровождающих к месту захоронения</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2686B853"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Прибытие бригады из 4-х человек, осуществляющих вынос гроба из дома (независимо от этажа) или с морга с кратковременной остановкой на 40 минут и установка гроба в автокатафалк, сопровождение в пути. Вынос и установка гроба с телом на месте захоронения.</w:t>
                  </w:r>
                </w:p>
              </w:tc>
            </w:tr>
            <w:tr w:rsidR="00614A62" w:rsidRPr="00614A62" w14:paraId="717D8CBA"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052D068"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4</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7411EC10" w14:textId="77777777" w:rsidR="00614A62" w:rsidRPr="00614A62" w:rsidRDefault="00614A62" w:rsidP="00614A62">
                  <w:pPr>
                    <w:spacing w:line="274" w:lineRule="atLeast"/>
                    <w:ind w:firstLine="53"/>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Перевозка гроба с телом умершего и</w:t>
                  </w:r>
                </w:p>
                <w:p w14:paraId="6E9A0A2F" w14:textId="77777777" w:rsidR="00614A62" w:rsidRPr="00614A62" w:rsidRDefault="00614A62" w:rsidP="00614A62">
                  <w:pPr>
                    <w:spacing w:line="274" w:lineRule="atLeast"/>
                    <w:ind w:left="10" w:hanging="10"/>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сопровождающих лиц из дома или морга до места захоронения</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2685AE54"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Предоставление автокатафалка с телом умершего и сопровождающих лиц из дома или морга до места захоронения. Продолжительность похорон 90 минут.</w:t>
                  </w:r>
                </w:p>
              </w:tc>
            </w:tr>
            <w:tr w:rsidR="00614A62" w:rsidRPr="00614A62" w14:paraId="7BDAE3A9" w14:textId="77777777">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88CAEF5"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5</w:t>
                  </w:r>
                </w:p>
              </w:tc>
              <w:tc>
                <w:tcPr>
                  <w:tcW w:w="2794" w:type="dxa"/>
                  <w:tcBorders>
                    <w:top w:val="nil"/>
                    <w:left w:val="nil"/>
                    <w:bottom w:val="single" w:sz="8" w:space="0" w:color="auto"/>
                    <w:right w:val="single" w:sz="8" w:space="0" w:color="auto"/>
                  </w:tcBorders>
                  <w:tcMar>
                    <w:top w:w="0" w:type="dxa"/>
                    <w:left w:w="40" w:type="dxa"/>
                    <w:bottom w:w="0" w:type="dxa"/>
                    <w:right w:w="40" w:type="dxa"/>
                  </w:tcMar>
                  <w:hideMark/>
                </w:tcPr>
                <w:p w14:paraId="4820E2B7"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Погребение</w:t>
                  </w:r>
                </w:p>
              </w:tc>
              <w:tc>
                <w:tcPr>
                  <w:tcW w:w="6245" w:type="dxa"/>
                  <w:tcBorders>
                    <w:top w:val="nil"/>
                    <w:left w:val="nil"/>
                    <w:bottom w:val="single" w:sz="8" w:space="0" w:color="auto"/>
                    <w:right w:val="single" w:sz="8" w:space="0" w:color="auto"/>
                  </w:tcBorders>
                  <w:tcMar>
                    <w:top w:w="0" w:type="dxa"/>
                    <w:left w:w="40" w:type="dxa"/>
                    <w:bottom w:w="0" w:type="dxa"/>
                    <w:right w:w="40" w:type="dxa"/>
                  </w:tcMar>
                  <w:hideMark/>
                </w:tcPr>
                <w:p w14:paraId="30A66E1C"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sz w:val="26"/>
                      <w:szCs w:val="26"/>
                      <w:lang w:eastAsia="ru-RU"/>
                    </w:rPr>
                    <w:t>Разметка и расчистка места для могилы, рытье могилы размером 2x1x1,5 м. Забивка крышки гроба и опускание в могилу. Засыпка могилы вручную и устройство надмогильного холма. Установка регистрационной таблички на могиле.</w:t>
                  </w:r>
                </w:p>
              </w:tc>
            </w:tr>
          </w:tbl>
          <w:p w14:paraId="175CD324"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5F1CD296" w14:textId="77777777" w:rsidR="00614A62" w:rsidRPr="00614A62" w:rsidRDefault="00614A62" w:rsidP="00614A62">
            <w:pPr>
              <w:spacing w:before="48" w:line="264" w:lineRule="atLeast"/>
              <w:ind w:left="5914"/>
              <w:jc w:val="right"/>
              <w:rPr>
                <w:rFonts w:ascii="Times New Roman" w:hAnsi="Times New Roman" w:cs="Times New Roman"/>
                <w:color w:val="000000"/>
                <w:lang w:eastAsia="ru-RU"/>
              </w:rPr>
            </w:pPr>
            <w:r w:rsidRPr="00614A62">
              <w:rPr>
                <w:rFonts w:ascii="Calibri" w:hAnsi="Calibri" w:cs="Times New Roman"/>
                <w:color w:val="000000"/>
                <w:sz w:val="20"/>
                <w:szCs w:val="20"/>
                <w:lang w:eastAsia="ru-RU"/>
              </w:rPr>
              <w:t> </w:t>
            </w:r>
          </w:p>
          <w:p w14:paraId="6FC79B68" w14:textId="77777777" w:rsidR="00614A62" w:rsidRPr="00614A62" w:rsidRDefault="00614A62" w:rsidP="00614A62">
            <w:pPr>
              <w:spacing w:before="53" w:line="269" w:lineRule="atLeast"/>
              <w:ind w:left="5387" w:firstLine="709"/>
              <w:rPr>
                <w:rFonts w:ascii="Times New Roman" w:hAnsi="Times New Roman" w:cs="Times New Roman"/>
                <w:color w:val="000000"/>
                <w:lang w:eastAsia="ru-RU"/>
              </w:rPr>
            </w:pPr>
            <w:r w:rsidRPr="00614A62">
              <w:rPr>
                <w:rFonts w:ascii="Times New Roman" w:hAnsi="Times New Roman" w:cs="Times New Roman"/>
                <w:color w:val="000000"/>
                <w:sz w:val="22"/>
                <w:szCs w:val="22"/>
                <w:lang w:eastAsia="ru-RU"/>
              </w:rPr>
              <w:t> </w:t>
            </w:r>
          </w:p>
          <w:p w14:paraId="57A1D998" w14:textId="77777777" w:rsidR="00614A62" w:rsidRPr="00614A62" w:rsidRDefault="00614A62" w:rsidP="00614A62">
            <w:pPr>
              <w:jc w:val="both"/>
              <w:rPr>
                <w:rFonts w:ascii="Times New Roman" w:hAnsi="Times New Roman" w:cs="Times New Roman"/>
                <w:color w:val="000000"/>
                <w:lang w:eastAsia="ru-RU"/>
              </w:rPr>
            </w:pPr>
            <w:r w:rsidRPr="00614A62">
              <w:rPr>
                <w:rFonts w:ascii="Times New Roman" w:hAnsi="Times New Roman" w:cs="Times New Roman"/>
                <w:color w:val="000000"/>
                <w:lang w:eastAsia="ru-RU"/>
              </w:rPr>
              <w:t> </w:t>
            </w:r>
          </w:p>
        </w:tc>
      </w:tr>
    </w:tbl>
    <w:p w14:paraId="74376338" w14:textId="77777777" w:rsidR="00614A62" w:rsidRPr="00614A62" w:rsidRDefault="00614A62" w:rsidP="00614A62">
      <w:pPr>
        <w:rPr>
          <w:rFonts w:ascii="Times New Roman" w:eastAsia="Times New Roman" w:hAnsi="Times New Roman" w:cs="Times New Roman"/>
          <w:lang w:eastAsia="ru-RU"/>
        </w:rPr>
      </w:pPr>
      <w:r w:rsidRPr="00614A62">
        <w:rPr>
          <w:rFonts w:ascii="Verdana" w:eastAsia="Times New Roman" w:hAnsi="Verdana" w:cs="Times New Roman"/>
          <w:color w:val="000000"/>
          <w:sz w:val="18"/>
          <w:szCs w:val="18"/>
          <w:shd w:val="clear" w:color="auto" w:fill="FFFFFF"/>
          <w:lang w:eastAsia="ru-RU"/>
        </w:rPr>
        <w:lastRenderedPageBreak/>
        <w:t> </w:t>
      </w:r>
    </w:p>
    <w:p w14:paraId="0BE65FBF"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62"/>
    <w:rsid w:val="004E37BD"/>
    <w:rsid w:val="00614A62"/>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22627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614A62"/>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A62"/>
    <w:rPr>
      <w:rFonts w:ascii="Times New Roman" w:hAnsi="Times New Roman" w:cs="Times New Roman"/>
      <w:b/>
      <w:bCs/>
      <w:kern w:val="36"/>
      <w:sz w:val="48"/>
      <w:szCs w:val="48"/>
      <w:lang w:eastAsia="ru-RU"/>
    </w:rPr>
  </w:style>
  <w:style w:type="paragraph" w:customStyle="1" w:styleId="style11">
    <w:name w:val="style11"/>
    <w:basedOn w:val="a"/>
    <w:rsid w:val="00614A62"/>
    <w:pPr>
      <w:spacing w:before="100" w:beforeAutospacing="1" w:after="100" w:afterAutospacing="1"/>
    </w:pPr>
    <w:rPr>
      <w:rFonts w:ascii="Times New Roman" w:hAnsi="Times New Roman" w:cs="Times New Roman"/>
      <w:lang w:eastAsia="ru-RU"/>
    </w:rPr>
  </w:style>
  <w:style w:type="character" w:customStyle="1" w:styleId="fontstyle32">
    <w:name w:val="fontstyle32"/>
    <w:basedOn w:val="a0"/>
    <w:rsid w:val="00614A62"/>
  </w:style>
  <w:style w:type="paragraph" w:customStyle="1" w:styleId="style14">
    <w:name w:val="style14"/>
    <w:basedOn w:val="a"/>
    <w:rsid w:val="00614A62"/>
    <w:pPr>
      <w:spacing w:before="100" w:beforeAutospacing="1" w:after="100" w:afterAutospacing="1"/>
    </w:pPr>
    <w:rPr>
      <w:rFonts w:ascii="Times New Roman" w:hAnsi="Times New Roman" w:cs="Times New Roman"/>
      <w:lang w:eastAsia="ru-RU"/>
    </w:rPr>
  </w:style>
  <w:style w:type="character" w:customStyle="1" w:styleId="fontstyle33">
    <w:name w:val="fontstyle33"/>
    <w:basedOn w:val="a0"/>
    <w:rsid w:val="00614A62"/>
  </w:style>
  <w:style w:type="paragraph" w:customStyle="1" w:styleId="style13">
    <w:name w:val="style13"/>
    <w:basedOn w:val="a"/>
    <w:rsid w:val="00614A62"/>
    <w:pPr>
      <w:spacing w:before="100" w:beforeAutospacing="1" w:after="100" w:afterAutospacing="1"/>
    </w:pPr>
    <w:rPr>
      <w:rFonts w:ascii="Times New Roman" w:hAnsi="Times New Roman" w:cs="Times New Roman"/>
      <w:lang w:eastAsia="ru-RU"/>
    </w:rPr>
  </w:style>
  <w:style w:type="paragraph" w:customStyle="1" w:styleId="style12">
    <w:name w:val="style12"/>
    <w:basedOn w:val="a"/>
    <w:rsid w:val="00614A62"/>
    <w:pPr>
      <w:spacing w:before="100" w:beforeAutospacing="1" w:after="100" w:afterAutospacing="1"/>
    </w:pPr>
    <w:rPr>
      <w:rFonts w:ascii="Times New Roman" w:hAnsi="Times New Roman" w:cs="Times New Roman"/>
      <w:lang w:eastAsia="ru-RU"/>
    </w:rPr>
  </w:style>
  <w:style w:type="character" w:customStyle="1" w:styleId="fontstyle35">
    <w:name w:val="fontstyle35"/>
    <w:basedOn w:val="a0"/>
    <w:rsid w:val="00614A62"/>
  </w:style>
  <w:style w:type="paragraph" w:customStyle="1" w:styleId="style1">
    <w:name w:val="style1"/>
    <w:basedOn w:val="a"/>
    <w:rsid w:val="00614A62"/>
    <w:pPr>
      <w:spacing w:before="100" w:beforeAutospacing="1" w:after="100" w:afterAutospacing="1"/>
    </w:pPr>
    <w:rPr>
      <w:rFonts w:ascii="Times New Roman" w:hAnsi="Times New Roman" w:cs="Times New Roman"/>
      <w:lang w:eastAsia="ru-RU"/>
    </w:rPr>
  </w:style>
  <w:style w:type="character" w:customStyle="1" w:styleId="fontstyle31">
    <w:name w:val="fontstyle31"/>
    <w:basedOn w:val="a0"/>
    <w:rsid w:val="00614A62"/>
  </w:style>
  <w:style w:type="paragraph" w:customStyle="1" w:styleId="style25">
    <w:name w:val="style25"/>
    <w:basedOn w:val="a"/>
    <w:rsid w:val="00614A62"/>
    <w:pPr>
      <w:spacing w:before="100" w:beforeAutospacing="1" w:after="100" w:afterAutospacing="1"/>
    </w:pPr>
    <w:rPr>
      <w:rFonts w:ascii="Times New Roman" w:hAnsi="Times New Roman" w:cs="Times New Roman"/>
      <w:lang w:eastAsia="ru-RU"/>
    </w:rPr>
  </w:style>
  <w:style w:type="paragraph" w:customStyle="1" w:styleId="style16">
    <w:name w:val="style16"/>
    <w:basedOn w:val="a"/>
    <w:rsid w:val="00614A62"/>
    <w:pPr>
      <w:spacing w:before="100" w:beforeAutospacing="1" w:after="100" w:afterAutospacing="1"/>
    </w:pPr>
    <w:rPr>
      <w:rFonts w:ascii="Times New Roman" w:hAnsi="Times New Roman" w:cs="Times New Roman"/>
      <w:lang w:eastAsia="ru-RU"/>
    </w:rPr>
  </w:style>
  <w:style w:type="character" w:customStyle="1" w:styleId="fontstyle34">
    <w:name w:val="fontstyle34"/>
    <w:basedOn w:val="a0"/>
    <w:rsid w:val="00614A62"/>
  </w:style>
  <w:style w:type="paragraph" w:customStyle="1" w:styleId="style18">
    <w:name w:val="style18"/>
    <w:basedOn w:val="a"/>
    <w:rsid w:val="00614A62"/>
    <w:pPr>
      <w:spacing w:before="100" w:beforeAutospacing="1" w:after="100" w:afterAutospacing="1"/>
    </w:pPr>
    <w:rPr>
      <w:rFonts w:ascii="Times New Roman" w:hAnsi="Times New Roman" w:cs="Times New Roman"/>
      <w:lang w:eastAsia="ru-RU"/>
    </w:rPr>
  </w:style>
  <w:style w:type="paragraph" w:customStyle="1" w:styleId="style20">
    <w:name w:val="style20"/>
    <w:basedOn w:val="a"/>
    <w:rsid w:val="00614A62"/>
    <w:pPr>
      <w:spacing w:before="100" w:beforeAutospacing="1" w:after="100" w:afterAutospacing="1"/>
    </w:pPr>
    <w:rPr>
      <w:rFonts w:ascii="Times New Roman" w:hAnsi="Times New Roman" w:cs="Times New Roman"/>
      <w:lang w:eastAsia="ru-RU"/>
    </w:rPr>
  </w:style>
  <w:style w:type="paragraph" w:customStyle="1" w:styleId="style19">
    <w:name w:val="style19"/>
    <w:basedOn w:val="a"/>
    <w:rsid w:val="00614A62"/>
    <w:pPr>
      <w:spacing w:before="100" w:beforeAutospacing="1" w:after="100" w:afterAutospacing="1"/>
    </w:pPr>
    <w:rPr>
      <w:rFonts w:ascii="Times New Roman" w:hAnsi="Times New Roman" w:cs="Times New Roman"/>
      <w:lang w:eastAsia="ru-RU"/>
    </w:rPr>
  </w:style>
  <w:style w:type="paragraph" w:customStyle="1" w:styleId="style6">
    <w:name w:val="style6"/>
    <w:basedOn w:val="a"/>
    <w:rsid w:val="00614A62"/>
    <w:pPr>
      <w:spacing w:before="100" w:beforeAutospacing="1" w:after="100" w:afterAutospacing="1"/>
    </w:pPr>
    <w:rPr>
      <w:rFonts w:ascii="Times New Roman" w:hAnsi="Times New Roman" w:cs="Times New Roman"/>
      <w:lang w:eastAsia="ru-RU"/>
    </w:rPr>
  </w:style>
  <w:style w:type="paragraph" w:customStyle="1" w:styleId="style5">
    <w:name w:val="style5"/>
    <w:basedOn w:val="a"/>
    <w:rsid w:val="00614A62"/>
    <w:pPr>
      <w:spacing w:before="100" w:beforeAutospacing="1" w:after="100" w:afterAutospacing="1"/>
    </w:pPr>
    <w:rPr>
      <w:rFonts w:ascii="Times New Roman" w:hAnsi="Times New Roman" w:cs="Times New Roman"/>
      <w:lang w:eastAsia="ru-RU"/>
    </w:rPr>
  </w:style>
  <w:style w:type="paragraph" w:customStyle="1" w:styleId="style15">
    <w:name w:val="style15"/>
    <w:basedOn w:val="a"/>
    <w:rsid w:val="00614A62"/>
    <w:pPr>
      <w:spacing w:before="100" w:beforeAutospacing="1" w:after="100" w:afterAutospacing="1"/>
    </w:pPr>
    <w:rPr>
      <w:rFonts w:ascii="Times New Roman" w:hAnsi="Times New Roman" w:cs="Times New Roman"/>
      <w:lang w:eastAsia="ru-RU"/>
    </w:rPr>
  </w:style>
  <w:style w:type="character" w:customStyle="1" w:styleId="fontstyle36">
    <w:name w:val="fontstyle36"/>
    <w:basedOn w:val="a0"/>
    <w:rsid w:val="00614A62"/>
  </w:style>
  <w:style w:type="paragraph" w:customStyle="1" w:styleId="style24">
    <w:name w:val="style24"/>
    <w:basedOn w:val="a"/>
    <w:rsid w:val="00614A62"/>
    <w:pPr>
      <w:spacing w:before="100" w:beforeAutospacing="1" w:after="100" w:afterAutospacing="1"/>
    </w:pPr>
    <w:rPr>
      <w:rFonts w:ascii="Times New Roman" w:hAnsi="Times New Roman" w:cs="Times New Roman"/>
      <w:lang w:eastAsia="ru-RU"/>
    </w:rPr>
  </w:style>
  <w:style w:type="paragraph" w:customStyle="1" w:styleId="style28">
    <w:name w:val="style28"/>
    <w:basedOn w:val="a"/>
    <w:rsid w:val="00614A62"/>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61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47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4009&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4640</Characters>
  <Application>Microsoft Macintosh Word</Application>
  <DocSecurity>0</DocSecurity>
  <Lines>38</Lines>
  <Paragraphs>10</Paragraphs>
  <ScaleCrop>false</ScaleCrop>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2020-01-22T12:48:00Z</dcterms:created>
  <dcterms:modified xsi:type="dcterms:W3CDTF">2020-01-22T12:48:00Z</dcterms:modified>
</cp:coreProperties>
</file>