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E10C1B" w:rsidRPr="00E10C1B" w14:paraId="361EC954" w14:textId="77777777" w:rsidTr="00E10C1B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694364C2" w14:textId="77777777" w:rsidR="00E10C1B" w:rsidRPr="00E10C1B" w:rsidRDefault="00E10C1B" w:rsidP="00E10C1B">
            <w:pPr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E10C1B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 О С Т А Н О В Л Е Н И Е от 15 марта 2017 года № 79 Об утверждении Положения о «Вечном огне»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597D4722" w14:textId="77777777" w:rsidR="00E10C1B" w:rsidRPr="00E10C1B" w:rsidRDefault="00E10C1B" w:rsidP="00E10C1B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10C1B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0FF2B164" wp14:editId="6C8C0678">
                  <wp:extent cx="114300" cy="114300"/>
                  <wp:effectExtent l="0" t="0" r="12700" b="12700"/>
                  <wp:docPr id="2" name="Рисунок 2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1E7D85" w14:textId="77777777" w:rsidR="00E10C1B" w:rsidRPr="00E10C1B" w:rsidRDefault="00E10C1B" w:rsidP="00E10C1B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E10C1B" w:rsidRPr="00E10C1B" w14:paraId="5AA6F516" w14:textId="77777777" w:rsidTr="00E10C1B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6AC247A2" w14:textId="77777777" w:rsidR="00E10C1B" w:rsidRPr="00E10C1B" w:rsidRDefault="00E10C1B" w:rsidP="00E10C1B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10C1B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52E10BD3" wp14:editId="1E8F7C97">
                  <wp:extent cx="812800" cy="1092200"/>
                  <wp:effectExtent l="0" t="0" r="0" b="0"/>
                  <wp:docPr id="1" name="Рисунок 1" descr="555555555555584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55555555555584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109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C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14:paraId="3A42F668" w14:textId="77777777" w:rsidR="00E10C1B" w:rsidRPr="00E10C1B" w:rsidRDefault="00E10C1B" w:rsidP="00E10C1B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10C1B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 О С Т А Н О В Л Е Н И Е</w:t>
            </w:r>
          </w:p>
          <w:p w14:paraId="35F3C47B" w14:textId="77777777" w:rsidR="00E10C1B" w:rsidRPr="00E10C1B" w:rsidRDefault="00E10C1B" w:rsidP="00E10C1B">
            <w:pPr>
              <w:spacing w:before="28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10C1B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от 15 марта 2017 года № 79</w:t>
            </w:r>
          </w:p>
          <w:p w14:paraId="63C56E36" w14:textId="77777777" w:rsidR="00E10C1B" w:rsidRPr="00E10C1B" w:rsidRDefault="00E10C1B" w:rsidP="00E10C1B">
            <w:pPr>
              <w:spacing w:before="28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10C1B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14:paraId="2821EB0E" w14:textId="77777777" w:rsidR="00E10C1B" w:rsidRPr="00E10C1B" w:rsidRDefault="00E10C1B" w:rsidP="00E10C1B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E10C1B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Об утверждении Положения</w:t>
            </w:r>
          </w:p>
          <w:p w14:paraId="38433EF8" w14:textId="77777777" w:rsidR="00E10C1B" w:rsidRPr="00E10C1B" w:rsidRDefault="00E10C1B" w:rsidP="00E10C1B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E10C1B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о «Вечном огне» мемориального</w:t>
            </w:r>
          </w:p>
          <w:p w14:paraId="06D3837E" w14:textId="77777777" w:rsidR="00E10C1B" w:rsidRPr="00E10C1B" w:rsidRDefault="00E10C1B" w:rsidP="00E10C1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10C1B">
              <w:rPr>
                <w:rFonts w:ascii="Times New Roman" w:hAnsi="Times New Roman" w:cs="Times New Roman"/>
                <w:color w:val="000000"/>
                <w:lang w:eastAsia="ru-RU"/>
              </w:rPr>
              <w:t>сооружения «Братская могила участников</w:t>
            </w:r>
          </w:p>
          <w:p w14:paraId="7B68329D" w14:textId="77777777" w:rsidR="00E10C1B" w:rsidRPr="00E10C1B" w:rsidRDefault="00E10C1B" w:rsidP="00E10C1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10C1B">
              <w:rPr>
                <w:rFonts w:ascii="Times New Roman" w:hAnsi="Times New Roman" w:cs="Times New Roman"/>
                <w:color w:val="000000"/>
                <w:lang w:eastAsia="ru-RU"/>
              </w:rPr>
              <w:t>гражданской войны и советских воинов,</w:t>
            </w:r>
          </w:p>
          <w:p w14:paraId="676AB9ED" w14:textId="77777777" w:rsidR="00E10C1B" w:rsidRPr="00E10C1B" w:rsidRDefault="00E10C1B" w:rsidP="00E10C1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10C1B">
              <w:rPr>
                <w:rFonts w:ascii="Times New Roman" w:hAnsi="Times New Roman" w:cs="Times New Roman"/>
                <w:color w:val="000000"/>
                <w:lang w:eastAsia="ru-RU"/>
              </w:rPr>
              <w:t>погибших в период Сталинградской битвы</w:t>
            </w:r>
          </w:p>
          <w:p w14:paraId="046BB3E9" w14:textId="77777777" w:rsidR="00E10C1B" w:rsidRPr="00E10C1B" w:rsidRDefault="00E10C1B" w:rsidP="00E10C1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10C1B">
              <w:rPr>
                <w:rFonts w:ascii="Times New Roman" w:hAnsi="Times New Roman" w:cs="Times New Roman"/>
                <w:color w:val="000000"/>
                <w:lang w:eastAsia="ru-RU"/>
              </w:rPr>
              <w:t>(1918-1920 гг., 1942-1943гг.)</w:t>
            </w:r>
          </w:p>
          <w:p w14:paraId="32E199F5" w14:textId="77777777" w:rsidR="00E10C1B" w:rsidRPr="00E10C1B" w:rsidRDefault="00E10C1B" w:rsidP="00E10C1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10C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3DC1B35" w14:textId="77777777" w:rsidR="00E10C1B" w:rsidRPr="00E10C1B" w:rsidRDefault="00E10C1B" w:rsidP="00E10C1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10C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целях увековечения памяти погибших при защите Отечества, определенных Законом Российской Федерации от 14.01.1993 №4292-1 «Об увековечении памяти погибших при защите Отечества», администрация городского поселения г.Суровикино Суровикинского района Волгоградской области,</w:t>
            </w:r>
          </w:p>
          <w:p w14:paraId="7E0C7380" w14:textId="77777777" w:rsidR="00E10C1B" w:rsidRPr="00E10C1B" w:rsidRDefault="00E10C1B" w:rsidP="00E10C1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10C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 о с т а н о в л я е т:</w:t>
            </w:r>
          </w:p>
          <w:p w14:paraId="3EB7FEFE" w14:textId="77777777" w:rsidR="00E10C1B" w:rsidRPr="00E10C1B" w:rsidRDefault="00E10C1B" w:rsidP="00E10C1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10C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1.Присвоить огню, входящему в состав мемориального сооружения «Братская могила участников гражданской войны и советских воинов, погибших в период Сталинградской битвы(1918-1920гг.,1942-1943гг.), расположенного на территории городского поселения г.Суровикино, ул.Вокзальная, возле церкви Михаила Архангела, статус –«Вечный огонь».</w:t>
            </w:r>
          </w:p>
          <w:p w14:paraId="33BE3C1A" w14:textId="77777777" w:rsidR="00E10C1B" w:rsidRPr="00E10C1B" w:rsidRDefault="00E10C1B" w:rsidP="00E10C1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10C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2.Утвердить Положение о «Вечном Огне» мемориального сооружения</w:t>
            </w:r>
          </w:p>
          <w:p w14:paraId="24148584" w14:textId="77777777" w:rsidR="00E10C1B" w:rsidRPr="00E10C1B" w:rsidRDefault="00E10C1B" w:rsidP="00E10C1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10C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«Братская могила участников гражданской войны и советских воинов, погибших в период Сталинградской битвы (1918-1920гг.,1942-1943гг.) согласно приложению.</w:t>
            </w:r>
          </w:p>
          <w:p w14:paraId="4252EB26" w14:textId="77777777" w:rsidR="00E10C1B" w:rsidRPr="00E10C1B" w:rsidRDefault="00E10C1B" w:rsidP="00E10C1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10C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3.Настоящее постановление вступает в силу со дня его официального обнародования.</w:t>
            </w:r>
          </w:p>
          <w:p w14:paraId="0213F49D" w14:textId="77777777" w:rsidR="00E10C1B" w:rsidRPr="00E10C1B" w:rsidRDefault="00E10C1B" w:rsidP="00E10C1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10C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4.Контроль за исполнением настоящего постановления возложить на заместителя главы Земледенко Т.В.</w:t>
            </w:r>
          </w:p>
          <w:p w14:paraId="529BDC69" w14:textId="77777777" w:rsidR="00E10C1B" w:rsidRPr="00E10C1B" w:rsidRDefault="00E10C1B" w:rsidP="00E10C1B">
            <w:pPr>
              <w:spacing w:before="28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10C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 городского поселения г. Суровикино В.Н.Рубцов</w:t>
            </w:r>
          </w:p>
          <w:p w14:paraId="40639CE3" w14:textId="77777777" w:rsidR="00E10C1B" w:rsidRPr="00E10C1B" w:rsidRDefault="00E10C1B" w:rsidP="00E10C1B">
            <w:pPr>
              <w:spacing w:before="28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10C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8867ACB" w14:textId="77777777" w:rsidR="00E10C1B" w:rsidRPr="00E10C1B" w:rsidRDefault="00E10C1B" w:rsidP="00E10C1B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10C1B">
              <w:rPr>
                <w:rFonts w:ascii="Times New Roman" w:hAnsi="Times New Roman" w:cs="Times New Roman"/>
                <w:color w:val="000000"/>
                <w:lang w:eastAsia="ru-RU"/>
              </w:rPr>
              <w:t>Приложение №1</w:t>
            </w:r>
          </w:p>
          <w:p w14:paraId="6A219EC7" w14:textId="77777777" w:rsidR="00E10C1B" w:rsidRPr="00E10C1B" w:rsidRDefault="00E10C1B" w:rsidP="00E10C1B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10C1B">
              <w:rPr>
                <w:rFonts w:ascii="Times New Roman" w:hAnsi="Times New Roman" w:cs="Times New Roman"/>
                <w:color w:val="000000"/>
                <w:lang w:eastAsia="ru-RU"/>
              </w:rPr>
              <w:t>к постановлению администрации</w:t>
            </w:r>
          </w:p>
          <w:p w14:paraId="26D51AC0" w14:textId="77777777" w:rsidR="00E10C1B" w:rsidRPr="00E10C1B" w:rsidRDefault="00E10C1B" w:rsidP="00E10C1B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10C1B">
              <w:rPr>
                <w:rFonts w:ascii="Times New Roman" w:hAnsi="Times New Roman" w:cs="Times New Roman"/>
                <w:color w:val="000000"/>
                <w:lang w:eastAsia="ru-RU"/>
              </w:rPr>
              <w:t>городского поселения г.Суровикино</w:t>
            </w:r>
          </w:p>
          <w:p w14:paraId="58700526" w14:textId="77777777" w:rsidR="00E10C1B" w:rsidRPr="00E10C1B" w:rsidRDefault="00E10C1B" w:rsidP="00E10C1B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10C1B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от 15.03.2017№79</w:t>
            </w:r>
          </w:p>
          <w:p w14:paraId="5C8274FE" w14:textId="77777777" w:rsidR="00E10C1B" w:rsidRPr="00E10C1B" w:rsidRDefault="00E10C1B" w:rsidP="00E10C1B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10C1B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3CF2D96" w14:textId="77777777" w:rsidR="00E10C1B" w:rsidRPr="00E10C1B" w:rsidRDefault="00E10C1B" w:rsidP="00E10C1B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10C1B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E1489E5" w14:textId="77777777" w:rsidR="00E10C1B" w:rsidRPr="00E10C1B" w:rsidRDefault="00E10C1B" w:rsidP="00E10C1B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10C1B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4FAC4B9" w14:textId="77777777" w:rsidR="00E10C1B" w:rsidRPr="00E10C1B" w:rsidRDefault="00E10C1B" w:rsidP="00E10C1B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10C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Положение о «Вечном огне»</w:t>
            </w:r>
          </w:p>
          <w:p w14:paraId="6359BF54" w14:textId="77777777" w:rsidR="00E10C1B" w:rsidRPr="00E10C1B" w:rsidRDefault="00E10C1B" w:rsidP="00E10C1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E10C1B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в составе мемориального сооружения «Братская могила участников</w:t>
            </w:r>
          </w:p>
          <w:p w14:paraId="050DD65B" w14:textId="77777777" w:rsidR="00E10C1B" w:rsidRPr="00E10C1B" w:rsidRDefault="00E10C1B" w:rsidP="00E10C1B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10C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гражданской войны и советских воинов, погибших в период Сталинградской битвы(1918-1920гг., 1942-1943гг.)</w:t>
            </w:r>
          </w:p>
          <w:p w14:paraId="7EE5168E" w14:textId="77777777" w:rsidR="00E10C1B" w:rsidRPr="00E10C1B" w:rsidRDefault="00E10C1B" w:rsidP="00E10C1B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10C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59F39F3" w14:textId="77777777" w:rsidR="00E10C1B" w:rsidRPr="00E10C1B" w:rsidRDefault="00E10C1B" w:rsidP="00E10C1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10C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1.Настоящее Положение определяет режим функционирования мемориального сооружения «Вечный огонь», расположенного на территории городского поселения г.Суровикино, Суровикинского района Волгоградской области.</w:t>
            </w:r>
          </w:p>
          <w:p w14:paraId="387EFC90" w14:textId="77777777" w:rsidR="00E10C1B" w:rsidRPr="00E10C1B" w:rsidRDefault="00E10C1B" w:rsidP="00E10C1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10C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2.Мемориальное сооружение «Вечный огонь» создано в целях увековечения памяти о погибших, указанных в статье 1 Закона РФ от 14.01.19993№4292-1 «Об увековечении памяти погибших при защите Отечества».</w:t>
            </w:r>
          </w:p>
          <w:p w14:paraId="7AABFF9E" w14:textId="77777777" w:rsidR="00E10C1B" w:rsidRPr="00E10C1B" w:rsidRDefault="00E10C1B" w:rsidP="00E10C1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10C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3.Работа мемориального сооружения «Вечный огонь» осуществляется ежегодно по следующим дням:</w:t>
            </w:r>
          </w:p>
          <w:p w14:paraId="337A5266" w14:textId="77777777" w:rsidR="00E10C1B" w:rsidRPr="00E10C1B" w:rsidRDefault="00E10C1B" w:rsidP="00E10C1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10C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1) День завершения ликвидации группировки немецко-фашистских войск, окруженных в районе Сталинграда-(02 февраля);</w:t>
            </w:r>
          </w:p>
          <w:p w14:paraId="76B7F296" w14:textId="77777777" w:rsidR="00E10C1B" w:rsidRPr="00E10C1B" w:rsidRDefault="00E10C1B" w:rsidP="00E10C1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10C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2) День Победы советского народа в Великой Отечественной войне-1941-1945годов (9 мая);</w:t>
            </w:r>
          </w:p>
          <w:p w14:paraId="09E2550A" w14:textId="77777777" w:rsidR="00E10C1B" w:rsidRPr="00E10C1B" w:rsidRDefault="00E10C1B" w:rsidP="00E10C1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10C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3) День памяти и скорби-день начала Великой Отечественной войны</w:t>
            </w:r>
          </w:p>
          <w:p w14:paraId="4AE50D84" w14:textId="77777777" w:rsidR="00E10C1B" w:rsidRPr="00E10C1B" w:rsidRDefault="00E10C1B" w:rsidP="00E10C1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10C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(22 июня);</w:t>
            </w:r>
          </w:p>
          <w:p w14:paraId="50445339" w14:textId="77777777" w:rsidR="00E10C1B" w:rsidRPr="00E10C1B" w:rsidRDefault="00E10C1B" w:rsidP="00E10C1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10C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4) День освобождения г.Суровикино от немецко –фашистских захватчиков (15 декабря).</w:t>
            </w:r>
          </w:p>
          <w:p w14:paraId="68399C7A" w14:textId="77777777" w:rsidR="00E10C1B" w:rsidRPr="00E10C1B" w:rsidRDefault="00E10C1B" w:rsidP="00E10C1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10C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4.Даты и время зажжения и отключения огня на мемориальном сооружении «Вечный огонь» определяется в соответствии с планом торжественных мероприятий, утверждаемым администрацией городского поселения г.Суровикино.</w:t>
            </w:r>
          </w:p>
          <w:p w14:paraId="0534EE4F" w14:textId="77777777" w:rsidR="00E10C1B" w:rsidRPr="00E10C1B" w:rsidRDefault="00E10C1B" w:rsidP="00E10C1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10C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52152329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C1B"/>
    <w:rsid w:val="004E37BD"/>
    <w:rsid w:val="00CF083E"/>
    <w:rsid w:val="00E1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EC06C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0C1B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0C1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rame">
    <w:name w:val="grame"/>
    <w:basedOn w:val="a0"/>
    <w:rsid w:val="00E10C1B"/>
  </w:style>
  <w:style w:type="paragraph" w:styleId="a3">
    <w:name w:val="Normal (Web)"/>
    <w:basedOn w:val="a"/>
    <w:uiPriority w:val="99"/>
    <w:semiHidden/>
    <w:unhideWhenUsed/>
    <w:rsid w:val="00E10C1B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spelle">
    <w:name w:val="spelle"/>
    <w:basedOn w:val="a0"/>
    <w:rsid w:val="00E10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3935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2385</Characters>
  <Application>Microsoft Macintosh Word</Application>
  <DocSecurity>0</DocSecurity>
  <Lines>19</Lines>
  <Paragraphs>5</Paragraphs>
  <ScaleCrop>false</ScaleCrop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2020-01-22T12:52:00Z</dcterms:created>
  <dcterms:modified xsi:type="dcterms:W3CDTF">2020-01-22T12:52:00Z</dcterms:modified>
</cp:coreProperties>
</file>