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1A" w:rsidRDefault="00E01DC1">
      <w:pPr>
        <w:pStyle w:val="Standard"/>
        <w:jc w:val="center"/>
      </w:pPr>
      <w:bookmarkStart w:id="0" w:name="_GoBack"/>
      <w:bookmarkEnd w:id="0"/>
      <w:r>
        <w:rPr>
          <w:b/>
          <w:noProof/>
          <w:sz w:val="40"/>
          <w:szCs w:val="40"/>
        </w:rPr>
        <w:drawing>
          <wp:inline distT="0" distB="0" distL="0" distR="0">
            <wp:extent cx="695328" cy="1047746"/>
            <wp:effectExtent l="0" t="0" r="9522" b="4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8" cy="10477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211A" w:rsidRDefault="00E01DC1">
      <w:pPr>
        <w:pStyle w:val="Standard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Администрация городского поселения г. Суровикино</w:t>
      </w:r>
    </w:p>
    <w:p w:rsidR="00DF211A" w:rsidRDefault="00E01DC1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-60963</wp:posOffset>
            </wp:positionH>
            <wp:positionV relativeFrom="paragraph">
              <wp:posOffset>314955</wp:posOffset>
            </wp:positionV>
            <wp:extent cx="5854702" cy="62865"/>
            <wp:effectExtent l="0" t="0" r="0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54702" cy="62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eastAsia="Times New Roman" w:cs="Times New Roman"/>
          <w:b/>
          <w:bCs/>
          <w:sz w:val="36"/>
          <w:szCs w:val="36"/>
        </w:rPr>
        <w:t>Суровикинского</w:t>
      </w:r>
      <w:proofErr w:type="spellEnd"/>
      <w:r>
        <w:rPr>
          <w:rFonts w:eastAsia="Times New Roman" w:cs="Times New Roman"/>
          <w:b/>
          <w:bCs/>
          <w:sz w:val="36"/>
          <w:szCs w:val="36"/>
        </w:rPr>
        <w:t xml:space="preserve"> района Волгоградской области</w:t>
      </w:r>
    </w:p>
    <w:p w:rsidR="00DF211A" w:rsidRDefault="00E01DC1">
      <w:pPr>
        <w:pStyle w:val="Standard"/>
        <w:jc w:val="center"/>
      </w:pPr>
      <w:r>
        <w:rPr>
          <w:rFonts w:eastAsia="Times New Roman" w:cs="Times New Roman"/>
          <w:sz w:val="28"/>
          <w:szCs w:val="28"/>
        </w:rPr>
        <w:t>404415, г. Суровикино ул. Ленина 75, Тел./факс (884473) 2-16-70</w:t>
      </w:r>
    </w:p>
    <w:p w:rsidR="00DF211A" w:rsidRDefault="00DF211A">
      <w:pPr>
        <w:pStyle w:val="Standard"/>
        <w:jc w:val="center"/>
        <w:rPr>
          <w:rFonts w:eastAsia="Times New Roman" w:cs="Times New Roman"/>
          <w:sz w:val="28"/>
        </w:rPr>
      </w:pPr>
    </w:p>
    <w:p w:rsidR="00DF211A" w:rsidRDefault="00E01DC1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</w:t>
      </w:r>
      <w:r>
        <w:rPr>
          <w:rFonts w:ascii="Times New Roman" w:hAnsi="Times New Roman"/>
          <w:sz w:val="28"/>
          <w:szCs w:val="28"/>
        </w:rPr>
        <w:t xml:space="preserve"> Е</w:t>
      </w:r>
    </w:p>
    <w:p w:rsidR="00DF211A" w:rsidRDefault="00DF211A">
      <w:pPr>
        <w:pStyle w:val="a5"/>
        <w:rPr>
          <w:rFonts w:ascii="Times New Roman" w:hAnsi="Times New Roman"/>
          <w:sz w:val="28"/>
          <w:szCs w:val="28"/>
        </w:rPr>
      </w:pPr>
    </w:p>
    <w:p w:rsidR="00DF211A" w:rsidRDefault="00E01DC1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№ 165</w:t>
      </w:r>
    </w:p>
    <w:p w:rsidR="00DF211A" w:rsidRDefault="00E01DC1">
      <w:pPr>
        <w:pStyle w:val="a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 16 марта 2020 г.   </w:t>
      </w:r>
      <w:r>
        <w:rPr>
          <w:rFonts w:ascii="Times New Roman" w:hAnsi="Times New Roman"/>
          <w:i/>
          <w:sz w:val="28"/>
          <w:szCs w:val="28"/>
        </w:rPr>
        <w:tab/>
        <w:t xml:space="preserve">                </w:t>
      </w:r>
    </w:p>
    <w:p w:rsidR="00DF211A" w:rsidRDefault="00DF211A">
      <w:pPr>
        <w:pStyle w:val="a5"/>
        <w:rPr>
          <w:rFonts w:ascii="Times New Roman" w:hAnsi="Times New Roman"/>
          <w:i/>
          <w:sz w:val="28"/>
          <w:szCs w:val="28"/>
        </w:rPr>
      </w:pPr>
    </w:p>
    <w:p w:rsidR="00DF211A" w:rsidRDefault="00E01D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установлении тарифа по оплате за жилое помещение </w:t>
      </w:r>
    </w:p>
    <w:p w:rsidR="00DF211A" w:rsidRDefault="00E01D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собственниками помещений многоквартирных домов, </w:t>
      </w:r>
    </w:p>
    <w:p w:rsidR="00DF211A" w:rsidRDefault="00E01DC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sz w:val="28"/>
          <w:szCs w:val="28"/>
        </w:rPr>
        <w:t>выбравших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не реализовавших способ управления</w:t>
      </w:r>
    </w:p>
    <w:p w:rsidR="00DF211A" w:rsidRDefault="00DF211A">
      <w:pPr>
        <w:pStyle w:val="a5"/>
        <w:rPr>
          <w:rFonts w:ascii="Times New Roman" w:hAnsi="Times New Roman"/>
          <w:sz w:val="28"/>
          <w:szCs w:val="28"/>
        </w:rPr>
      </w:pPr>
    </w:p>
    <w:p w:rsidR="00DF211A" w:rsidRDefault="00E01DC1">
      <w:pPr>
        <w:pStyle w:val="a5"/>
        <w:ind w:firstLine="851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Жилищным кодексом Российской </w:t>
      </w:r>
      <w:r>
        <w:rPr>
          <w:rFonts w:ascii="Times New Roman" w:hAnsi="Times New Roman"/>
          <w:sz w:val="28"/>
          <w:szCs w:val="28"/>
        </w:rPr>
        <w:t>Федерации, постановлением Правительства Российской Федерации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домом",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содержание и ремонт жилого помещения в случае оказания услуг и выполнения работ по </w:t>
      </w:r>
      <w:r>
        <w:rPr>
          <w:rFonts w:ascii="Times New Roman" w:hAnsi="Times New Roman"/>
          <w:sz w:val="28"/>
          <w:szCs w:val="28"/>
        </w:rPr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постановлением Правительства Российской Федерации от 03 апреля 2013 г. N 290 "О минимальном</w:t>
      </w:r>
      <w:r>
        <w:rPr>
          <w:rFonts w:ascii="Times New Roman" w:hAnsi="Times New Roman"/>
          <w:sz w:val="28"/>
          <w:szCs w:val="28"/>
        </w:rPr>
        <w:t xml:space="preserve"> перечне услуг и работ, необходимых для обеспечения надлежащего содержания общего имущества в многоквартирном доме, и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их оказания и выполнения", постановлением Правительства РФ»</w:t>
      </w:r>
    </w:p>
    <w:p w:rsidR="00DF211A" w:rsidRDefault="00DF211A">
      <w:pPr>
        <w:pStyle w:val="Standard"/>
        <w:ind w:left="28" w:firstLine="709"/>
        <w:jc w:val="both"/>
        <w:rPr>
          <w:rFonts w:eastAsia="Times New Roman" w:cs="Times New Roman"/>
          <w:sz w:val="28"/>
          <w:szCs w:val="28"/>
        </w:rPr>
      </w:pPr>
    </w:p>
    <w:p w:rsidR="00DF211A" w:rsidRDefault="00E01DC1">
      <w:pPr>
        <w:pStyle w:val="Standard"/>
        <w:ind w:left="28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ПОСТАНОВЛЯЮ:</w:t>
      </w:r>
    </w:p>
    <w:p w:rsidR="00DF211A" w:rsidRDefault="00DF211A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F211A" w:rsidRDefault="00E01DC1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sz w:val="28"/>
          <w:szCs w:val="28"/>
        </w:rPr>
        <w:t>Установить тариф по оплате за жилое помещение</w:t>
      </w:r>
      <w:r>
        <w:rPr>
          <w:rFonts w:cs="Times New Roman"/>
          <w:sz w:val="28"/>
          <w:szCs w:val="28"/>
        </w:rPr>
        <w:t xml:space="preserve"> для с</w:t>
      </w:r>
      <w:r>
        <w:rPr>
          <w:sz w:val="28"/>
          <w:szCs w:val="28"/>
        </w:rPr>
        <w:t>обственников помещений</w:t>
      </w:r>
      <w:r>
        <w:rPr>
          <w:rFonts w:eastAsia="Times New Roman" w:cs="Times New Roman"/>
          <w:sz w:val="28"/>
          <w:szCs w:val="28"/>
        </w:rPr>
        <w:t xml:space="preserve"> многоквартирных домов, не выбравших и (или) не реализовавших способ управления, (приложение № 1);</w:t>
      </w:r>
    </w:p>
    <w:p w:rsidR="00DF211A" w:rsidRDefault="00E01DC1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sz w:val="28"/>
          <w:szCs w:val="28"/>
        </w:rPr>
        <w:t>Установить и ввести в действие с 27.04.2020 г. тариф по оплате за жилое помещение</w:t>
      </w:r>
      <w:r>
        <w:rPr>
          <w:rFonts w:cs="Times New Roman"/>
          <w:sz w:val="28"/>
          <w:szCs w:val="28"/>
        </w:rPr>
        <w:t xml:space="preserve"> для с</w:t>
      </w:r>
      <w:r>
        <w:rPr>
          <w:sz w:val="28"/>
          <w:szCs w:val="28"/>
        </w:rPr>
        <w:t>обственников помещений</w:t>
      </w:r>
      <w:r>
        <w:rPr>
          <w:rFonts w:eastAsia="Times New Roman" w:cs="Times New Roman"/>
          <w:sz w:val="28"/>
          <w:szCs w:val="28"/>
        </w:rPr>
        <w:t xml:space="preserve"> многоквартирных </w:t>
      </w:r>
    </w:p>
    <w:p w:rsidR="00DF211A" w:rsidRDefault="00E01DC1">
      <w:pPr>
        <w:pStyle w:val="Standard"/>
        <w:ind w:left="749"/>
        <w:jc w:val="both"/>
      </w:pPr>
      <w:r>
        <w:rPr>
          <w:rFonts w:eastAsia="Times New Roman" w:cs="Times New Roman"/>
          <w:sz w:val="28"/>
          <w:szCs w:val="28"/>
        </w:rPr>
        <w:t>домов, н</w:t>
      </w:r>
      <w:r>
        <w:rPr>
          <w:rFonts w:eastAsia="Times New Roman" w:cs="Times New Roman"/>
          <w:sz w:val="28"/>
          <w:szCs w:val="28"/>
        </w:rPr>
        <w:t xml:space="preserve">е выбравших и (или) не реализовавших способ управления </w:t>
      </w:r>
      <w:r>
        <w:rPr>
          <w:rFonts w:eastAsia="Times New Roman" w:cs="Times New Roman"/>
          <w:sz w:val="28"/>
          <w:szCs w:val="28"/>
        </w:rPr>
        <w:lastRenderedPageBreak/>
        <w:t>(приложение № 2);</w:t>
      </w:r>
    </w:p>
    <w:p w:rsidR="00DF211A" w:rsidRDefault="00E01DC1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sz w:val="28"/>
          <w:szCs w:val="28"/>
        </w:rPr>
        <w:t>Установить срок действия настоящих тарифов до 27.04.2021 г.;</w:t>
      </w:r>
    </w:p>
    <w:p w:rsidR="00DF211A" w:rsidRDefault="00E01DC1">
      <w:pPr>
        <w:pStyle w:val="Standard"/>
        <w:numPr>
          <w:ilvl w:val="0"/>
          <w:numId w:val="1"/>
        </w:numPr>
        <w:jc w:val="both"/>
      </w:pPr>
      <w:r>
        <w:rPr>
          <w:rFonts w:eastAsia="Times New Roman" w:cs="Times New Roman"/>
          <w:sz w:val="28"/>
          <w:szCs w:val="28"/>
        </w:rPr>
        <w:t>Постановление главы городского поселения г. Суровикино № 172 от 31.05.2019 г. считать утратившим силу.</w:t>
      </w:r>
    </w:p>
    <w:p w:rsidR="00DF211A" w:rsidRDefault="00E01DC1">
      <w:pPr>
        <w:pStyle w:val="Standard"/>
        <w:numPr>
          <w:ilvl w:val="0"/>
          <w:numId w:val="1"/>
        </w:numPr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</w:rPr>
        <w:t xml:space="preserve"> исполне</w:t>
      </w:r>
      <w:r>
        <w:rPr>
          <w:rFonts w:eastAsia="Times New Roman" w:cs="Times New Roman"/>
          <w:sz w:val="28"/>
          <w:szCs w:val="28"/>
        </w:rPr>
        <w:t>нием настоящего постановления оставляю за собой</w:t>
      </w:r>
    </w:p>
    <w:p w:rsidR="00DF211A" w:rsidRDefault="00DF211A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F211A" w:rsidRDefault="00DF211A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F211A" w:rsidRDefault="00DF211A">
      <w:pPr>
        <w:pStyle w:val="Standard"/>
        <w:jc w:val="both"/>
        <w:rPr>
          <w:rFonts w:eastAsia="Times New Roman" w:cs="Times New Roman"/>
          <w:sz w:val="28"/>
          <w:szCs w:val="28"/>
        </w:rPr>
      </w:pPr>
    </w:p>
    <w:p w:rsidR="00DF211A" w:rsidRDefault="00E01DC1">
      <w:pPr>
        <w:pStyle w:val="Standard"/>
        <w:ind w:left="-71"/>
        <w:jc w:val="both"/>
      </w:pPr>
      <w:r>
        <w:rPr>
          <w:rFonts w:eastAsia="Times New Roman" w:cs="Times New Roman"/>
          <w:sz w:val="28"/>
          <w:szCs w:val="28"/>
        </w:rPr>
        <w:t>Глава городского поселения</w:t>
      </w:r>
    </w:p>
    <w:p w:rsidR="00DF211A" w:rsidRDefault="00E01DC1">
      <w:pPr>
        <w:pStyle w:val="Standard"/>
        <w:ind w:left="-7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города Суровикино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  <w:t xml:space="preserve">           В.Н. Рубцов</w:t>
      </w:r>
    </w:p>
    <w:p w:rsidR="00DF211A" w:rsidRDefault="00DF211A">
      <w:pPr>
        <w:pStyle w:val="Standard"/>
        <w:ind w:left="-71"/>
        <w:jc w:val="both"/>
        <w:rPr>
          <w:rFonts w:eastAsia="Times New Roman" w:cs="Times New Roman"/>
          <w:b/>
          <w:sz w:val="28"/>
          <w:szCs w:val="28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 xml:space="preserve">Приложение № 2 </w:t>
      </w: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к постановлению заместителя </w:t>
      </w: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главы городского поселения</w:t>
      </w: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г. Суровикино</w:t>
      </w:r>
    </w:p>
    <w:p w:rsidR="00DF211A" w:rsidRDefault="00E01DC1">
      <w:pPr>
        <w:pStyle w:val="Standard"/>
        <w:ind w:left="-71"/>
        <w:jc w:val="right"/>
      </w:pPr>
      <w:r>
        <w:rPr>
          <w:rFonts w:eastAsia="Times New Roman" w:cs="Times New Roman"/>
          <w:sz w:val="22"/>
          <w:szCs w:val="22"/>
        </w:rPr>
        <w:t xml:space="preserve">№ </w:t>
      </w:r>
      <w:r>
        <w:rPr>
          <w:rFonts w:eastAsia="Times New Roman" w:cs="Times New Roman"/>
          <w:sz w:val="22"/>
          <w:szCs w:val="22"/>
        </w:rPr>
        <w:t>165 от 16.03.2020 г.</w:t>
      </w: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E01DC1">
      <w:pPr>
        <w:pStyle w:val="Standard"/>
        <w:ind w:left="-71"/>
        <w:jc w:val="center"/>
      </w:pPr>
      <w:r>
        <w:rPr>
          <w:rFonts w:eastAsia="Times New Roman" w:cs="Times New Roman"/>
          <w:sz w:val="28"/>
          <w:szCs w:val="28"/>
        </w:rPr>
        <w:t>Расшифровка тарифа по оплате за жилое помещение</w:t>
      </w:r>
      <w:r>
        <w:rPr>
          <w:rFonts w:cs="Times New Roman"/>
          <w:sz w:val="28"/>
          <w:szCs w:val="28"/>
        </w:rPr>
        <w:t xml:space="preserve"> с</w:t>
      </w:r>
      <w:r>
        <w:rPr>
          <w:sz w:val="28"/>
          <w:szCs w:val="28"/>
        </w:rPr>
        <w:t>обственниками помещений</w:t>
      </w:r>
      <w:r>
        <w:rPr>
          <w:rFonts w:eastAsia="Times New Roman" w:cs="Times New Roman"/>
          <w:sz w:val="28"/>
          <w:szCs w:val="28"/>
        </w:rPr>
        <w:t xml:space="preserve"> многоквартирных домов, не выбравших способ управления, по статьям затрат: </w:t>
      </w:r>
    </w:p>
    <w:p w:rsidR="00DF211A" w:rsidRDefault="00DF211A">
      <w:pPr>
        <w:pStyle w:val="Standard"/>
        <w:ind w:left="-71"/>
        <w:jc w:val="center"/>
        <w:rPr>
          <w:rFonts w:eastAsia="Times New Roman" w:cs="Times New Roman"/>
          <w:sz w:val="28"/>
          <w:szCs w:val="28"/>
        </w:rPr>
      </w:pPr>
    </w:p>
    <w:tbl>
      <w:tblPr>
        <w:tblW w:w="10207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843"/>
        <w:gridCol w:w="2409"/>
        <w:gridCol w:w="1560"/>
      </w:tblGrid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на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 в месяц)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I.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внутренней отделки, полов) многоквартирных домов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Работы, выполняемые в отношении всех видов фундаментов: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признаков неравномерных осадок фундаментов всех типов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гидроизоляции фундаментов и систем водоотвода фундамента. При </w:t>
            </w:r>
            <w:r>
              <w:rPr>
                <w:rFonts w:ascii="Times New Roman" w:hAnsi="Times New Roman"/>
                <w:sz w:val="24"/>
                <w:szCs w:val="24"/>
              </w:rPr>
              <w:t>выявлении нарушений - восстановление их работоспособности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Работы, выполняемые для надлежащего содержания стен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выявление отклонений от проектных условий эксплуатации, несанкционированного изменения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устройств,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выявление в элементах деревянных конструкций р</w:t>
            </w:r>
            <w:r>
              <w:rPr>
                <w:rFonts w:ascii="Times New Roman" w:hAnsi="Times New Roman"/>
                <w:sz w:val="24"/>
                <w:szCs w:val="24"/>
              </w:rPr>
              <w:t>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гнилью, дереворазрушающими грибками и жучк</w:t>
            </w:r>
            <w:r>
              <w:rPr>
                <w:rFonts w:ascii="Times New Roman" w:hAnsi="Times New Roman"/>
                <w:sz w:val="24"/>
                <w:szCs w:val="24"/>
              </w:rPr>
              <w:t>ами-точильщиками, с повышенной влажностью, с разрушением обшивки или штукатурки стен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</w:t>
            </w:r>
            <w:r>
              <w:rPr>
                <w:rFonts w:ascii="Times New Roman" w:hAnsi="Times New Roman"/>
                <w:sz w:val="24"/>
                <w:szCs w:val="24"/>
              </w:rPr>
              <w:t>эксплуатации и его выполнение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выявление нарушений условий эксплуатации, несанкционированных изменений конструктивного решения,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 прогибов, трещин и колебаний,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опирания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следов протечек на потолке, плотности и влажности засыпки, поражени</w:t>
            </w:r>
            <w:r>
              <w:rPr>
                <w:rFonts w:ascii="Times New Roman" w:hAnsi="Times New Roman"/>
                <w:sz w:val="24"/>
                <w:szCs w:val="24"/>
              </w:rPr>
              <w:t>я гнилью и жучками-точильщиками деревянных элементов в домах с деревянными перекрытиями и покрытиями, проверка состояния утеплителя, гидроизоляции и звукоизоляции, адгезии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отделочных слоев к конструкциям перекрытия (покрытия)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выявлении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Работы, выполняемые в целях надлежащего содержания крыш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кровли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 протечек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деформации и повреждений несущих кровельных конструкций,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проверка температурно-влажностного режима и воздухообмена на чердаке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 Работы, выполняемые в целях надлежащего содержания лестниц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деформации и повреждений в несущих конструкциях, надежности крепления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ограждений, выбоин и сколов в ступенях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прогибов несущих конструкций,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поддерживающим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лестничные площадки, врубок в конструкции лестницы, а также наличие гнили и жучков-точильщиков в домах с деревянными лестницами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Работы, выполняемые в целях надлежащего содержания фасадов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/>
                <w:sz w:val="24"/>
                <w:szCs w:val="24"/>
              </w:rPr>
              <w:t>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нарушений и эксплуатационных качеств несущих конструкций, гидроизоляции, элементов металлических ограждений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состояния и восстановление или замена отдельных элементов крылец и зонтов над входами в 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состояния плотности притворов входных дверей, самозакрывающихся устройств (доводчики, пружины), ограничителей хода дверей </w:t>
            </w:r>
            <w:r>
              <w:rPr>
                <w:rFonts w:ascii="Times New Roman" w:hAnsi="Times New Roman"/>
                <w:sz w:val="24"/>
                <w:szCs w:val="24"/>
              </w:rPr>
              <w:t>(остановы)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 Работы, выполняемые в целях надлежащего содержания перегородок 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многоквартирных домах: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>
              <w:rPr>
                <w:rFonts w:ascii="Times New Roman" w:hAnsi="Times New Roman"/>
                <w:sz w:val="24"/>
                <w:szCs w:val="24"/>
              </w:rPr>
              <w:t>приборов и прохождения различных трубопроводов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Работы, выполняемые в целях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надлежащего содержания внутренней отделки многоквартирных домов, - проверка состояния внутренней отделки.    При наличии угрозы обрушения отделочных слоев или нарушения защитных свойств отделки по отношению к несущим конструкциям и инженерному оборудованию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устранение выявленных нарушений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состояния основания, поверхностного слоя и работоспособности </w:t>
            </w:r>
            <w:r>
              <w:rPr>
                <w:rFonts w:ascii="Times New Roman" w:hAnsi="Times New Roman"/>
                <w:sz w:val="24"/>
                <w:szCs w:val="24"/>
              </w:rPr>
              <w:t>системы вентиляции (для деревянных полов)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10. Работы, выполняемые в целях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надлежащего содержания оконных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дверных заполнений помещений, относящихся к общему имуществу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помещениях, относящихся к общему имуществу в многоквартирном доме,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</w:t>
            </w:r>
            <w:r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11. Работы, выполняемые в целях надлежащего содержания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систем вентиляции и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дымоудаления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многоквартирных домов: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утепления теплых чердаков, плотности закрытия входов на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неплотностей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вентиляционных каналах и шахтах, устранение засоров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каналах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выявлении </w:t>
            </w:r>
            <w:r>
              <w:rPr>
                <w:rFonts w:ascii="Times New Roman" w:hAnsi="Times New Roman"/>
                <w:sz w:val="24"/>
                <w:szCs w:val="24"/>
              </w:rPr>
              <w:t>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12. Работы, выполняемые в целях надлежащего содержания электрооборудования, радио- и телекоммуникационного 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борудования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заземления оболочки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электрокабеля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и ремонт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силовых и осветительных установок,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13. Работы, выполняемые в целях надлежащего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содержания систем внутридомового газового оборудования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проверки состояния системы внутридомового газового оборудования и ее отдельных элементов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выявлении нарушений и неисправностей </w:t>
            </w:r>
            <w:r>
              <w:rPr>
                <w:rFonts w:ascii="Times New Roman" w:hAnsi="Times New Roman"/>
                <w:sz w:val="24"/>
                <w:szCs w:val="24"/>
              </w:rPr>
              <w:t>внутридомового газового оборудования, систем  вентиляции, способных повлечь скопление газа в помещениях, - организация проведения работ по их устранению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III. Работы и услуги по содержанию иного общего имущества в многоквартирном 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2,11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14. Работы по содержанию помещений, входящих                                           в состав общего имущества в многоквартирном доме: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сухая и влажная уборка тамбуров, холлов, коридоров, галерей, лифтовых площадок и лифтовых холлов и </w:t>
            </w:r>
            <w:r>
              <w:rPr>
                <w:rFonts w:ascii="Times New Roman" w:hAnsi="Times New Roman"/>
                <w:sz w:val="24"/>
                <w:szCs w:val="24"/>
              </w:rPr>
              <w:t>кабин, лестничных площадок и маршей, пандусов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2-х этажей -   2 раза в неделю;                                           мытье 2-х этажей - 3 раза в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влажная протирка подоконников, оконных решеток, перил лестниц, шкафов для </w:t>
            </w:r>
            <w:r>
              <w:rPr>
                <w:rFonts w:ascii="Times New Roman" w:hAnsi="Times New Roman"/>
                <w:sz w:val="24"/>
                <w:szCs w:val="24"/>
              </w:rPr>
              <w:t>электросчетчиков слаботочных устройств, почтовых ящиков, дверных коробок, полотен дверей, доводчиков, дверных ручек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окон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дератизации и дезинсекции помещений, входящих в состав общего имущества в многоквартир</w:t>
            </w:r>
            <w:r>
              <w:rPr>
                <w:rFonts w:ascii="Times New Roman" w:hAnsi="Times New Roman"/>
                <w:sz w:val="24"/>
                <w:szCs w:val="24"/>
              </w:rPr>
              <w:t>ном доме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15.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придомовая территория), в холодный период года: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сдвигание свежевыпавшего снега и очистка придомовой территории от снега и льда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колейности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свыше 5 см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придомовой территории от наледи и льда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контейнерных площадок, расположенных на придомовой территории общего имущества многоквартирного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крыльца и площадки перед входом в подъезд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16. Работы по содержанию придомовой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территории в теплый период года: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2 суток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контейнерных площадок, расположенных на территории общего имущества многоквартирного дома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ind w:left="55" w:hanging="5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незамедлительный вывоз твердых </w:t>
            </w:r>
            <w:r>
              <w:rPr>
                <w:rFonts w:ascii="Times New Roman" w:hAnsi="Times New Roman"/>
                <w:sz w:val="24"/>
                <w:szCs w:val="24"/>
              </w:rPr>
              <w:t>бытовых отходов при накоплении более 2,5 куб. метров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</w:t>
            </w:r>
            <w:r>
              <w:rPr>
                <w:rFonts w:ascii="Times New Roman" w:hAnsi="Times New Roman"/>
                <w:sz w:val="24"/>
                <w:szCs w:val="24"/>
              </w:rPr>
              <w:t>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18. Обеспечение устранения аварий в соответствии с установленными предельными сроками на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внутридомовых инж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енерных системах в многоквартирном доме, выполнения заявок населения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IV. Управление жилищным фондом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1,99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 Управление жилищным фондом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211A" w:rsidRDefault="00DF21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7,81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11A" w:rsidRDefault="00DF2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211A" w:rsidRDefault="00DF211A">
      <w:pPr>
        <w:pStyle w:val="Standard"/>
        <w:ind w:left="-71"/>
        <w:jc w:val="center"/>
        <w:rPr>
          <w:rFonts w:eastAsia="Times New Roman" w:cs="Times New Roman"/>
          <w:sz w:val="28"/>
          <w:szCs w:val="28"/>
        </w:rPr>
      </w:pPr>
    </w:p>
    <w:p w:rsidR="00DF211A" w:rsidRDefault="00DF211A">
      <w:pPr>
        <w:pStyle w:val="Standard"/>
        <w:ind w:left="29"/>
        <w:rPr>
          <w:sz w:val="26"/>
          <w:szCs w:val="26"/>
        </w:rPr>
      </w:pPr>
    </w:p>
    <w:p w:rsidR="00DF211A" w:rsidRDefault="00DF211A">
      <w:pPr>
        <w:pStyle w:val="Standard"/>
        <w:jc w:val="center"/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Приложение № 1 </w:t>
      </w: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к </w:t>
      </w:r>
      <w:r>
        <w:rPr>
          <w:rFonts w:eastAsia="Times New Roman" w:cs="Times New Roman"/>
          <w:sz w:val="22"/>
          <w:szCs w:val="22"/>
        </w:rPr>
        <w:t xml:space="preserve">постановлению заместителя </w:t>
      </w: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главы городского поселения</w:t>
      </w:r>
    </w:p>
    <w:p w:rsidR="00DF211A" w:rsidRDefault="00E01DC1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lastRenderedPageBreak/>
        <w:t>г. Суровикино</w:t>
      </w:r>
    </w:p>
    <w:p w:rsidR="00DF211A" w:rsidRDefault="00E01DC1">
      <w:pPr>
        <w:pStyle w:val="Standard"/>
        <w:ind w:left="-71"/>
        <w:jc w:val="right"/>
      </w:pPr>
      <w:r>
        <w:rPr>
          <w:rFonts w:eastAsia="Times New Roman" w:cs="Times New Roman"/>
          <w:sz w:val="22"/>
          <w:szCs w:val="22"/>
        </w:rPr>
        <w:t>№ 165 от 16.03.2020 г.</w:t>
      </w:r>
    </w:p>
    <w:p w:rsidR="00DF211A" w:rsidRDefault="00DF211A">
      <w:pPr>
        <w:pStyle w:val="Standard"/>
        <w:ind w:left="-71"/>
        <w:jc w:val="right"/>
        <w:rPr>
          <w:rFonts w:eastAsia="Times New Roman" w:cs="Times New Roman"/>
          <w:sz w:val="22"/>
          <w:szCs w:val="22"/>
        </w:rPr>
      </w:pPr>
    </w:p>
    <w:p w:rsidR="00DF211A" w:rsidRDefault="00E01DC1">
      <w:pPr>
        <w:pStyle w:val="Standard"/>
        <w:ind w:left="-71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Перечень многоквартирных домов собственники </w:t>
      </w:r>
      <w:proofErr w:type="gramStart"/>
      <w:r>
        <w:rPr>
          <w:rFonts w:eastAsia="Times New Roman" w:cs="Times New Roman"/>
          <w:sz w:val="28"/>
          <w:szCs w:val="28"/>
        </w:rPr>
        <w:t>помещений</w:t>
      </w:r>
      <w:proofErr w:type="gramEnd"/>
      <w:r>
        <w:rPr>
          <w:rFonts w:eastAsia="Times New Roman" w:cs="Times New Roman"/>
          <w:sz w:val="28"/>
          <w:szCs w:val="28"/>
        </w:rPr>
        <w:t xml:space="preserve"> которых не выбрали и (или) не реализовали способ управления: </w:t>
      </w:r>
    </w:p>
    <w:p w:rsidR="00DF211A" w:rsidRDefault="00DF211A">
      <w:pPr>
        <w:pStyle w:val="Standard"/>
        <w:ind w:left="-71"/>
        <w:jc w:val="center"/>
        <w:rPr>
          <w:rFonts w:eastAsia="Times New Roman" w:cs="Times New Roman"/>
          <w:sz w:val="28"/>
          <w:szCs w:val="28"/>
        </w:rPr>
      </w:pPr>
    </w:p>
    <w:p w:rsidR="00DF211A" w:rsidRDefault="00DF211A">
      <w:pPr>
        <w:pStyle w:val="Standard"/>
        <w:ind w:left="-71"/>
        <w:jc w:val="center"/>
        <w:rPr>
          <w:rFonts w:eastAsia="Times New Roman" w:cs="Times New Roman"/>
          <w:sz w:val="28"/>
          <w:szCs w:val="28"/>
        </w:rPr>
      </w:pP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8139"/>
      </w:tblGrid>
      <w:tr w:rsidR="00DF211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overflowPunct w:val="0"/>
              <w:autoSpaceDE w:val="0"/>
              <w:spacing w:after="119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overflowPunct w:val="0"/>
              <w:autoSpaceDE w:val="0"/>
              <w:spacing w:after="119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Адрес многоэтажного дома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Многоквартирный </w:t>
            </w:r>
            <w:r>
              <w:rPr>
                <w:rFonts w:ascii="Times New Roman" w:eastAsia="Times New Roman" w:hAnsi="Times New Roman"/>
                <w:lang w:eastAsia="ar-SA"/>
              </w:rPr>
              <w:t>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Суровикино, ул. Горького, д. 82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г. Суровикино, ул.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, д. 13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Суровикино, ул. Ленина, д. 6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4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Многоквартирный </w:t>
            </w:r>
            <w:r>
              <w:rPr>
                <w:rFonts w:ascii="Times New Roman" w:eastAsia="Times New Roman" w:hAnsi="Times New Roman"/>
                <w:lang w:eastAsia="ar-SA"/>
              </w:rPr>
              <w:t>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Суровикино, ул. Ленина, д. 10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Суровикино, ул. Ленина, д. 67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Суровикино, ул. Ленина, д. 69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Многоквартирный дом, </w:t>
            </w:r>
            <w:r>
              <w:rPr>
                <w:rFonts w:ascii="Times New Roman" w:eastAsia="Times New Roman" w:hAnsi="Times New Roman"/>
                <w:lang w:eastAsia="ar-SA"/>
              </w:rPr>
              <w:t>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г. Суровикино, ул. Ленина, д. 70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8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г. Суровикино, ул.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, д. 3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г. Суровикино, ул.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, д. 5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Многоквартирный дом, </w:t>
            </w:r>
            <w:r>
              <w:rPr>
                <w:rFonts w:ascii="Times New Roman" w:eastAsia="Times New Roman" w:hAnsi="Times New Roman"/>
                <w:lang w:eastAsia="ar-SA"/>
              </w:rPr>
              <w:t>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г. Суровикино, ул.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, д. 6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г. Суровикино, ул.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, д. 8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12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Многоквартирный дом, 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г. Суровикино, ул.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, д. 10</w:t>
            </w:r>
          </w:p>
        </w:tc>
      </w:tr>
      <w:tr w:rsidR="00DF211A">
        <w:tblPrEx>
          <w:tblCellMar>
            <w:top w:w="0" w:type="dxa"/>
            <w:bottom w:w="0" w:type="dxa"/>
          </w:tblCellMar>
        </w:tblPrEx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13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Многоквартирный дом, </w:t>
            </w:r>
            <w:r>
              <w:rPr>
                <w:rFonts w:ascii="Times New Roman" w:eastAsia="Times New Roman" w:hAnsi="Times New Roman"/>
                <w:lang w:eastAsia="ar-SA"/>
              </w:rPr>
              <w:t>расположенный по адресу:</w:t>
            </w:r>
          </w:p>
          <w:p w:rsidR="00DF211A" w:rsidRDefault="00E01DC1">
            <w:pPr>
              <w:keepNext/>
              <w:keepLines/>
              <w:widowControl w:val="0"/>
              <w:suppressLineNumber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г. Суровикино, ул. 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Шоссейная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, д. 57</w:t>
            </w:r>
          </w:p>
        </w:tc>
      </w:tr>
    </w:tbl>
    <w:p w:rsidR="00DF211A" w:rsidRDefault="00DF211A"/>
    <w:sectPr w:rsidR="00DF211A">
      <w:pgSz w:w="11906" w:h="16838"/>
      <w:pgMar w:top="1135" w:right="1133" w:bottom="127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DC1" w:rsidRDefault="00E01DC1">
      <w:pPr>
        <w:spacing w:after="0" w:line="240" w:lineRule="auto"/>
      </w:pPr>
      <w:r>
        <w:separator/>
      </w:r>
    </w:p>
  </w:endnote>
  <w:endnote w:type="continuationSeparator" w:id="0">
    <w:p w:rsidR="00E01DC1" w:rsidRDefault="00E0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DC1" w:rsidRDefault="00E01D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01DC1" w:rsidRDefault="00E0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DDF"/>
    <w:multiLevelType w:val="multilevel"/>
    <w:tmpl w:val="007CED20"/>
    <w:lvl w:ilvl="0">
      <w:start w:val="1"/>
      <w:numFmt w:val="decimal"/>
      <w:lvlText w:val="%1."/>
      <w:lvlJc w:val="left"/>
      <w:pPr>
        <w:ind w:left="749" w:hanging="360"/>
      </w:pPr>
    </w:lvl>
    <w:lvl w:ilvl="1">
      <w:start w:val="1"/>
      <w:numFmt w:val="lowerLetter"/>
      <w:lvlText w:val="%2."/>
      <w:lvlJc w:val="left"/>
      <w:pPr>
        <w:ind w:left="1469" w:hanging="360"/>
      </w:pPr>
    </w:lvl>
    <w:lvl w:ilvl="2">
      <w:start w:val="1"/>
      <w:numFmt w:val="lowerRoman"/>
      <w:lvlText w:val="%3."/>
      <w:lvlJc w:val="right"/>
      <w:pPr>
        <w:ind w:left="2189" w:hanging="180"/>
      </w:pPr>
    </w:lvl>
    <w:lvl w:ilvl="3">
      <w:start w:val="1"/>
      <w:numFmt w:val="decimal"/>
      <w:lvlText w:val="%4."/>
      <w:lvlJc w:val="left"/>
      <w:pPr>
        <w:ind w:left="2909" w:hanging="360"/>
      </w:pPr>
    </w:lvl>
    <w:lvl w:ilvl="4">
      <w:start w:val="1"/>
      <w:numFmt w:val="lowerLetter"/>
      <w:lvlText w:val="%5."/>
      <w:lvlJc w:val="left"/>
      <w:pPr>
        <w:ind w:left="3629" w:hanging="360"/>
      </w:pPr>
    </w:lvl>
    <w:lvl w:ilvl="5">
      <w:start w:val="1"/>
      <w:numFmt w:val="lowerRoman"/>
      <w:lvlText w:val="%6."/>
      <w:lvlJc w:val="right"/>
      <w:pPr>
        <w:ind w:left="4349" w:hanging="180"/>
      </w:pPr>
    </w:lvl>
    <w:lvl w:ilvl="6">
      <w:start w:val="1"/>
      <w:numFmt w:val="decimal"/>
      <w:lvlText w:val="%7."/>
      <w:lvlJc w:val="left"/>
      <w:pPr>
        <w:ind w:left="5069" w:hanging="360"/>
      </w:pPr>
    </w:lvl>
    <w:lvl w:ilvl="7">
      <w:start w:val="1"/>
      <w:numFmt w:val="lowerLetter"/>
      <w:lvlText w:val="%8."/>
      <w:lvlJc w:val="left"/>
      <w:pPr>
        <w:ind w:left="5789" w:hanging="360"/>
      </w:pPr>
    </w:lvl>
    <w:lvl w:ilvl="8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211A"/>
    <w:rsid w:val="00833518"/>
    <w:rsid w:val="00DF211A"/>
    <w:rsid w:val="00E0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5">
    <w:name w:val="No Spacing"/>
    <w:pPr>
      <w:suppressAutoHyphens/>
      <w:spacing w:after="0" w:line="240" w:lineRule="auto"/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eastAsia="Calibri" w:hAnsi="Tahoma" w:cs="Tahoma"/>
      <w:sz w:val="16"/>
      <w:szCs w:val="16"/>
    </w:rPr>
  </w:style>
  <w:style w:type="paragraph" w:styleId="a5">
    <w:name w:val="No Spacing"/>
    <w:pPr>
      <w:suppressAutoHyphens/>
      <w:spacing w:after="0" w:line="240" w:lineRule="auto"/>
    </w:pPr>
  </w:style>
  <w:style w:type="paragraph" w:styleId="a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2</cp:revision>
  <cp:lastPrinted>2020-03-17T05:23:00Z</cp:lastPrinted>
  <dcterms:created xsi:type="dcterms:W3CDTF">2020-03-23T12:28:00Z</dcterms:created>
  <dcterms:modified xsi:type="dcterms:W3CDTF">2020-03-23T12:28:00Z</dcterms:modified>
</cp:coreProperties>
</file>